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F7EF3" w14:textId="7F6EED32" w:rsidR="0003094D" w:rsidRPr="00DA218D" w:rsidRDefault="0003094D" w:rsidP="0003094D">
      <w:pPr>
        <w:pStyle w:val="NormalWeb"/>
        <w:rPr>
          <w:rFonts w:ascii="Tahoma" w:hAnsi="Tahoma" w:cs="Tahoma"/>
          <w:b/>
          <w:sz w:val="22"/>
          <w:szCs w:val="22"/>
          <w:lang w:bidi="en-GB"/>
        </w:rPr>
      </w:pPr>
      <w:r w:rsidRPr="00DA218D">
        <w:rPr>
          <w:rFonts w:ascii="Tahoma" w:hAnsi="Tahoma" w:cs="Tahoma"/>
          <w:noProof/>
          <w:lang w:val="en-US" w:eastAsia="en-US"/>
        </w:rPr>
        <mc:AlternateContent>
          <mc:Choice Requires="wps">
            <w:drawing>
              <wp:anchor distT="0" distB="0" distL="0" distR="0" simplePos="0" relativeHeight="251659264" behindDoc="0" locked="0" layoutInCell="1" allowOverlap="1" wp14:anchorId="2BF8822C" wp14:editId="77A69CAF">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57939E9"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Pr="00DA218D">
        <w:rPr>
          <w:rStyle w:val="YokA"/>
          <w:rFonts w:ascii="Tahoma" w:hAnsi="Tahoma" w:cs="Tahoma"/>
          <w:b/>
          <w:sz w:val="22"/>
          <w:lang w:bidi="en-GB"/>
        </w:rPr>
        <w:t xml:space="preserve">Press Release                                                               </w:t>
      </w:r>
      <w:r w:rsidR="00DA218D">
        <w:rPr>
          <w:rStyle w:val="YokA"/>
          <w:rFonts w:ascii="Tahoma" w:hAnsi="Tahoma" w:cs="Tahoma"/>
          <w:b/>
          <w:sz w:val="22"/>
          <w:lang w:bidi="en-GB"/>
        </w:rPr>
        <w:t xml:space="preserve">                               </w:t>
      </w:r>
      <w:r w:rsidRPr="00DA218D">
        <w:rPr>
          <w:rStyle w:val="YokA"/>
          <w:rFonts w:ascii="Tahoma" w:hAnsi="Tahoma" w:cs="Tahoma"/>
          <w:b/>
          <w:sz w:val="22"/>
          <w:lang w:bidi="en-GB"/>
        </w:rPr>
        <w:t>August 2022</w:t>
      </w:r>
    </w:p>
    <w:p w14:paraId="355C0C8D" w14:textId="02D135B4" w:rsidR="00D24C57" w:rsidRPr="00DA218D" w:rsidRDefault="00BB1734" w:rsidP="000F0AFC">
      <w:pPr>
        <w:pStyle w:val="NormalWeb"/>
        <w:spacing w:line="276" w:lineRule="auto"/>
        <w:jc w:val="center"/>
        <w:rPr>
          <w:rFonts w:ascii="Tahoma" w:hAnsi="Tahoma" w:cs="Tahoma"/>
          <w:b/>
          <w:sz w:val="22"/>
          <w:szCs w:val="22"/>
          <w:lang w:bidi="en-GB"/>
        </w:rPr>
      </w:pPr>
      <w:r w:rsidRPr="00DA218D">
        <w:rPr>
          <w:rFonts w:ascii="Tahoma" w:hAnsi="Tahoma" w:cs="Tahoma"/>
          <w:b/>
          <w:sz w:val="22"/>
          <w:lang w:bidi="en-GB"/>
        </w:rPr>
        <w:t xml:space="preserve">FIRST DELIVERIES OF MINI SURVEILLANCE </w:t>
      </w:r>
      <w:r w:rsidR="00F700E4" w:rsidRPr="00DA218D">
        <w:rPr>
          <w:rFonts w:ascii="Tahoma" w:hAnsi="Tahoma" w:cs="Tahoma"/>
          <w:b/>
          <w:sz w:val="22"/>
          <w:lang w:bidi="en-GB"/>
        </w:rPr>
        <w:t>UAV “STM TOGAN”</w:t>
      </w:r>
    </w:p>
    <w:p w14:paraId="4C60F9CD" w14:textId="5E8998B7" w:rsidR="00D24C57" w:rsidRPr="00DA218D" w:rsidRDefault="00D24C57" w:rsidP="000F0AFC">
      <w:pPr>
        <w:pStyle w:val="NormalWeb"/>
        <w:spacing w:line="276" w:lineRule="auto"/>
        <w:jc w:val="center"/>
        <w:rPr>
          <w:rFonts w:ascii="Tahoma" w:hAnsi="Tahoma" w:cs="Tahoma"/>
          <w:b/>
          <w:sz w:val="20"/>
          <w:szCs w:val="22"/>
          <w:lang w:bidi="en-GB"/>
        </w:rPr>
      </w:pPr>
      <w:r w:rsidRPr="00DA218D">
        <w:rPr>
          <w:rFonts w:ascii="Tahoma" w:hAnsi="Tahoma" w:cs="Tahoma"/>
          <w:b/>
          <w:sz w:val="20"/>
          <w:lang w:bidi="en-GB"/>
        </w:rPr>
        <w:t xml:space="preserve">Developed by STM using national resources, the first deliveries of the rotary-wing surveillance UAV system “STM TOGAN” have taken place. STM TOGAN, which </w:t>
      </w:r>
      <w:proofErr w:type="gramStart"/>
      <w:r w:rsidRPr="00DA218D">
        <w:rPr>
          <w:rFonts w:ascii="Tahoma" w:hAnsi="Tahoma" w:cs="Tahoma"/>
          <w:b/>
          <w:sz w:val="20"/>
          <w:lang w:bidi="en-GB"/>
        </w:rPr>
        <w:t>will be used</w:t>
      </w:r>
      <w:proofErr w:type="gramEnd"/>
      <w:r w:rsidRPr="00DA218D">
        <w:rPr>
          <w:rFonts w:ascii="Tahoma" w:hAnsi="Tahoma" w:cs="Tahoma"/>
          <w:b/>
          <w:sz w:val="20"/>
          <w:lang w:bidi="en-GB"/>
        </w:rPr>
        <w:t xml:space="preserve"> in reconn</w:t>
      </w:r>
      <w:bookmarkStart w:id="0" w:name="_GoBack"/>
      <w:bookmarkEnd w:id="0"/>
      <w:r w:rsidRPr="00DA218D">
        <w:rPr>
          <w:rFonts w:ascii="Tahoma" w:hAnsi="Tahoma" w:cs="Tahoma"/>
          <w:b/>
          <w:sz w:val="20"/>
          <w:lang w:bidi="en-GB"/>
        </w:rPr>
        <w:t xml:space="preserve">aissance, surveillance and </w:t>
      </w:r>
      <w:r w:rsidR="0064611C" w:rsidRPr="00DA218D">
        <w:rPr>
          <w:rFonts w:ascii="Tahoma" w:hAnsi="Tahoma" w:cs="Tahoma"/>
          <w:b/>
          <w:sz w:val="20"/>
          <w:lang w:bidi="en-GB"/>
        </w:rPr>
        <w:t xml:space="preserve">intelligence </w:t>
      </w:r>
      <w:r w:rsidRPr="00DA218D">
        <w:rPr>
          <w:rFonts w:ascii="Tahoma" w:hAnsi="Tahoma" w:cs="Tahoma"/>
          <w:b/>
          <w:sz w:val="20"/>
          <w:lang w:bidi="en-GB"/>
        </w:rPr>
        <w:t xml:space="preserve">missions, assumed its duties in the Turkish </w:t>
      </w:r>
      <w:r w:rsidR="006065BB" w:rsidRPr="00DA218D">
        <w:rPr>
          <w:rFonts w:ascii="Tahoma" w:hAnsi="Tahoma" w:cs="Tahoma"/>
          <w:b/>
          <w:sz w:val="20"/>
          <w:lang w:bidi="en-GB"/>
        </w:rPr>
        <w:t>Security Forces</w:t>
      </w:r>
      <w:r w:rsidRPr="00DA218D">
        <w:rPr>
          <w:rFonts w:ascii="Tahoma" w:hAnsi="Tahoma" w:cs="Tahoma"/>
          <w:b/>
          <w:sz w:val="20"/>
          <w:lang w:bidi="en-GB"/>
        </w:rPr>
        <w:t>.</w:t>
      </w:r>
    </w:p>
    <w:p w14:paraId="3F5BF9AD" w14:textId="586BED55" w:rsidR="00E94EAD" w:rsidRPr="00DA218D" w:rsidRDefault="00203AA7" w:rsidP="000F0AFC">
      <w:pPr>
        <w:pStyle w:val="NormalWeb"/>
        <w:spacing w:line="276" w:lineRule="auto"/>
        <w:jc w:val="both"/>
        <w:rPr>
          <w:rFonts w:ascii="Tahoma" w:hAnsi="Tahoma" w:cs="Tahoma"/>
          <w:sz w:val="20"/>
          <w:szCs w:val="22"/>
          <w:lang w:bidi="en-GB"/>
        </w:rPr>
      </w:pPr>
      <w:r w:rsidRPr="00DA218D">
        <w:rPr>
          <w:rFonts w:ascii="Tahoma" w:hAnsi="Tahoma" w:cs="Tahoma"/>
          <w:sz w:val="20"/>
          <w:lang w:bidi="en-GB"/>
        </w:rPr>
        <w:t xml:space="preserve">Continuing its efforts in line with </w:t>
      </w:r>
      <w:proofErr w:type="spellStart"/>
      <w:r w:rsidRPr="00DA218D">
        <w:rPr>
          <w:rFonts w:ascii="Tahoma" w:hAnsi="Tahoma" w:cs="Tahoma"/>
          <w:sz w:val="20"/>
          <w:lang w:bidi="en-GB"/>
        </w:rPr>
        <w:t>Türkiye's</w:t>
      </w:r>
      <w:proofErr w:type="spellEnd"/>
      <w:r w:rsidRPr="00DA218D">
        <w:rPr>
          <w:rFonts w:ascii="Tahoma" w:hAnsi="Tahoma" w:cs="Tahoma"/>
          <w:sz w:val="20"/>
          <w:lang w:bidi="en-GB"/>
        </w:rPr>
        <w:t xml:space="preserve"> target to develop a fully independent defence sector, STM </w:t>
      </w:r>
      <w:proofErr w:type="spellStart"/>
      <w:r w:rsidRPr="00DA218D">
        <w:rPr>
          <w:rFonts w:ascii="Tahoma" w:hAnsi="Tahoma" w:cs="Tahoma"/>
          <w:sz w:val="20"/>
          <w:lang w:bidi="en-GB"/>
        </w:rPr>
        <w:t>Savunma</w:t>
      </w:r>
      <w:proofErr w:type="spellEnd"/>
      <w:r w:rsidRPr="00DA218D">
        <w:rPr>
          <w:rFonts w:ascii="Tahoma" w:hAnsi="Tahoma" w:cs="Tahoma"/>
          <w:sz w:val="20"/>
          <w:lang w:bidi="en-GB"/>
        </w:rPr>
        <w:t xml:space="preserve"> </w:t>
      </w:r>
      <w:proofErr w:type="spellStart"/>
      <w:r w:rsidRPr="00DA218D">
        <w:rPr>
          <w:rFonts w:ascii="Tahoma" w:hAnsi="Tahoma" w:cs="Tahoma"/>
          <w:sz w:val="20"/>
          <w:lang w:bidi="en-GB"/>
        </w:rPr>
        <w:t>Teknolojileri</w:t>
      </w:r>
      <w:proofErr w:type="spellEnd"/>
      <w:r w:rsidRPr="00DA218D">
        <w:rPr>
          <w:rFonts w:ascii="Tahoma" w:hAnsi="Tahoma" w:cs="Tahoma"/>
          <w:sz w:val="20"/>
          <w:lang w:bidi="en-GB"/>
        </w:rPr>
        <w:t xml:space="preserve"> ve </w:t>
      </w:r>
      <w:proofErr w:type="spellStart"/>
      <w:r w:rsidRPr="00DA218D">
        <w:rPr>
          <w:rFonts w:ascii="Tahoma" w:hAnsi="Tahoma" w:cs="Tahoma"/>
          <w:sz w:val="20"/>
          <w:lang w:bidi="en-GB"/>
        </w:rPr>
        <w:t>Mühendislik</w:t>
      </w:r>
      <w:proofErr w:type="spellEnd"/>
      <w:r w:rsidRPr="00DA218D">
        <w:rPr>
          <w:rFonts w:ascii="Tahoma" w:hAnsi="Tahoma" w:cs="Tahoma"/>
          <w:sz w:val="20"/>
          <w:lang w:bidi="en-GB"/>
        </w:rPr>
        <w:t xml:space="preserve"> A.Ş. continues to equip the Turkish </w:t>
      </w:r>
      <w:r w:rsidR="006065BB" w:rsidRPr="00DA218D">
        <w:rPr>
          <w:rFonts w:ascii="Tahoma" w:hAnsi="Tahoma" w:cs="Tahoma"/>
          <w:sz w:val="20"/>
          <w:lang w:bidi="en-GB"/>
        </w:rPr>
        <w:t xml:space="preserve">Security Forces </w:t>
      </w:r>
      <w:r w:rsidRPr="00DA218D">
        <w:rPr>
          <w:rFonts w:ascii="Tahoma" w:hAnsi="Tahoma" w:cs="Tahoma"/>
          <w:sz w:val="20"/>
          <w:lang w:bidi="en-GB"/>
        </w:rPr>
        <w:t>with innovative and national systems. Acceptance tests have been completed for the autonomous rotary-wing surveillance UAV system TOGAN developed by STM engineers through national means. The first deliveries of the mini UAV TOGAN, which successfully passed</w:t>
      </w:r>
      <w:r w:rsidR="00465EF3">
        <w:rPr>
          <w:rFonts w:ascii="Tahoma" w:hAnsi="Tahoma" w:cs="Tahoma"/>
          <w:sz w:val="20"/>
          <w:lang w:bidi="en-GB"/>
        </w:rPr>
        <w:t xml:space="preserve"> the acceptance tests, </w:t>
      </w:r>
      <w:proofErr w:type="gramStart"/>
      <w:r w:rsidR="00465EF3">
        <w:rPr>
          <w:rFonts w:ascii="Tahoma" w:hAnsi="Tahoma" w:cs="Tahoma"/>
          <w:sz w:val="20"/>
          <w:lang w:bidi="en-GB"/>
        </w:rPr>
        <w:t xml:space="preserve">have </w:t>
      </w:r>
      <w:r w:rsidRPr="00DA218D">
        <w:rPr>
          <w:rFonts w:ascii="Tahoma" w:hAnsi="Tahoma" w:cs="Tahoma"/>
          <w:sz w:val="20"/>
          <w:lang w:bidi="en-GB"/>
        </w:rPr>
        <w:t>now been made</w:t>
      </w:r>
      <w:proofErr w:type="gramEnd"/>
      <w:r w:rsidRPr="00DA218D">
        <w:rPr>
          <w:rFonts w:ascii="Tahoma" w:hAnsi="Tahoma" w:cs="Tahoma"/>
          <w:sz w:val="20"/>
          <w:lang w:bidi="en-GB"/>
        </w:rPr>
        <w:t xml:space="preserve"> to the </w:t>
      </w:r>
      <w:r w:rsidR="006065BB" w:rsidRPr="00DA218D">
        <w:rPr>
          <w:rFonts w:ascii="Tahoma" w:hAnsi="Tahoma" w:cs="Tahoma"/>
          <w:sz w:val="20"/>
          <w:lang w:bidi="en-GB"/>
        </w:rPr>
        <w:t xml:space="preserve">Security </w:t>
      </w:r>
      <w:r w:rsidRPr="00DA218D">
        <w:rPr>
          <w:rFonts w:ascii="Tahoma" w:hAnsi="Tahoma" w:cs="Tahoma"/>
          <w:sz w:val="20"/>
          <w:lang w:bidi="en-GB"/>
        </w:rPr>
        <w:t xml:space="preserve">Forces. </w:t>
      </w:r>
    </w:p>
    <w:p w14:paraId="251D1296" w14:textId="77777777" w:rsidR="00C32B34" w:rsidRPr="00DA218D" w:rsidRDefault="00C32B34" w:rsidP="000F0AFC">
      <w:pPr>
        <w:pStyle w:val="NormalWeb"/>
        <w:spacing w:line="276" w:lineRule="auto"/>
        <w:jc w:val="both"/>
        <w:rPr>
          <w:rFonts w:ascii="Tahoma" w:hAnsi="Tahoma" w:cs="Tahoma"/>
          <w:sz w:val="20"/>
          <w:szCs w:val="22"/>
          <w:lang w:bidi="en-GB"/>
        </w:rPr>
      </w:pPr>
      <w:proofErr w:type="spellStart"/>
      <w:r w:rsidRPr="00DA218D">
        <w:rPr>
          <w:rFonts w:ascii="Tahoma" w:hAnsi="Tahoma" w:cs="Tahoma"/>
          <w:sz w:val="20"/>
          <w:lang w:bidi="en-GB"/>
        </w:rPr>
        <w:t>Prof.</w:t>
      </w:r>
      <w:proofErr w:type="spellEnd"/>
      <w:r w:rsidRPr="00DA218D">
        <w:rPr>
          <w:rFonts w:ascii="Tahoma" w:hAnsi="Tahoma" w:cs="Tahoma"/>
          <w:sz w:val="20"/>
          <w:lang w:bidi="en-GB"/>
        </w:rPr>
        <w:t xml:space="preserve"> </w:t>
      </w:r>
      <w:proofErr w:type="spellStart"/>
      <w:r w:rsidRPr="00DA218D">
        <w:rPr>
          <w:rFonts w:ascii="Tahoma" w:hAnsi="Tahoma" w:cs="Tahoma"/>
          <w:sz w:val="20"/>
          <w:lang w:bidi="en-GB"/>
        </w:rPr>
        <w:t>Dr.</w:t>
      </w:r>
      <w:proofErr w:type="spellEnd"/>
      <w:r w:rsidRPr="00DA218D">
        <w:rPr>
          <w:rFonts w:ascii="Tahoma" w:hAnsi="Tahoma" w:cs="Tahoma"/>
          <w:sz w:val="20"/>
          <w:lang w:bidi="en-GB"/>
        </w:rPr>
        <w:t xml:space="preserve"> İsmail </w:t>
      </w:r>
      <w:proofErr w:type="spellStart"/>
      <w:r w:rsidRPr="00DA218D">
        <w:rPr>
          <w:rFonts w:ascii="Tahoma" w:hAnsi="Tahoma" w:cs="Tahoma"/>
          <w:sz w:val="20"/>
          <w:lang w:bidi="en-GB"/>
        </w:rPr>
        <w:t>Demir</w:t>
      </w:r>
      <w:proofErr w:type="spellEnd"/>
      <w:r w:rsidRPr="00DA218D">
        <w:rPr>
          <w:rFonts w:ascii="Tahoma" w:hAnsi="Tahoma" w:cs="Tahoma"/>
          <w:sz w:val="20"/>
          <w:lang w:bidi="en-GB"/>
        </w:rPr>
        <w:t xml:space="preserve">, President of Defence Industries (SSB) announced the entry of TOGAN into the inventory on his social media account with the following statement:  </w:t>
      </w:r>
    </w:p>
    <w:p w14:paraId="675EDB42" w14:textId="32F22BB3" w:rsidR="00C32B34" w:rsidRPr="00DA218D" w:rsidRDefault="00C32B34" w:rsidP="000F0AFC">
      <w:pPr>
        <w:pStyle w:val="NormalWeb"/>
        <w:spacing w:line="276" w:lineRule="auto"/>
        <w:jc w:val="both"/>
        <w:rPr>
          <w:rFonts w:ascii="Tahoma" w:hAnsi="Tahoma" w:cs="Tahoma"/>
          <w:sz w:val="20"/>
          <w:lang w:bidi="en-GB"/>
        </w:rPr>
      </w:pPr>
      <w:r w:rsidRPr="00DA218D">
        <w:rPr>
          <w:rFonts w:ascii="Tahoma" w:hAnsi="Tahoma" w:cs="Tahoma"/>
          <w:sz w:val="20"/>
          <w:lang w:bidi="en-GB"/>
        </w:rPr>
        <w:t>“</w:t>
      </w:r>
      <w:r w:rsidR="00A35AAB" w:rsidRPr="00DA218D">
        <w:rPr>
          <w:rFonts w:ascii="Tahoma" w:hAnsi="Tahoma" w:cs="Tahoma"/>
          <w:sz w:val="20"/>
          <w:lang w:bidi="en-GB"/>
        </w:rPr>
        <w:t xml:space="preserve">We continue to offer our national engineering solutions to the service of our security forces! We made </w:t>
      </w:r>
      <w:r w:rsidR="0064611C" w:rsidRPr="00DA218D">
        <w:rPr>
          <w:rFonts w:ascii="Tahoma" w:hAnsi="Tahoma" w:cs="Tahoma"/>
          <w:sz w:val="20"/>
          <w:lang w:bidi="en-GB"/>
        </w:rPr>
        <w:t xml:space="preserve">the first deliveries of </w:t>
      </w:r>
      <w:r w:rsidR="00A35AAB" w:rsidRPr="00DA218D">
        <w:rPr>
          <w:rFonts w:ascii="Tahoma" w:hAnsi="Tahoma" w:cs="Tahoma"/>
          <w:sz w:val="20"/>
          <w:lang w:bidi="en-GB"/>
        </w:rPr>
        <w:t>TOGAN, our rotary-wing national spotter UAV, which we developed for reconnaissance, surveillance and intelligence purposes.</w:t>
      </w:r>
      <w:r w:rsidRPr="00DA218D">
        <w:rPr>
          <w:rFonts w:ascii="Tahoma" w:hAnsi="Tahoma" w:cs="Tahoma"/>
          <w:sz w:val="20"/>
          <w:lang w:bidi="en-GB"/>
        </w:rPr>
        <w:t>”</w:t>
      </w:r>
    </w:p>
    <w:p w14:paraId="3D0E59DB" w14:textId="77777777" w:rsidR="00113936" w:rsidRPr="00DA218D" w:rsidRDefault="00113936" w:rsidP="000F0AFC">
      <w:pPr>
        <w:pStyle w:val="NormalWeb"/>
        <w:spacing w:line="276" w:lineRule="auto"/>
        <w:jc w:val="both"/>
        <w:rPr>
          <w:rFonts w:ascii="Tahoma" w:hAnsi="Tahoma" w:cs="Tahoma"/>
          <w:b/>
          <w:sz w:val="20"/>
          <w:szCs w:val="22"/>
          <w:lang w:bidi="en-GB"/>
        </w:rPr>
      </w:pPr>
      <w:proofErr w:type="spellStart"/>
      <w:r w:rsidRPr="00DA218D">
        <w:rPr>
          <w:rFonts w:ascii="Tahoma" w:hAnsi="Tahoma" w:cs="Tahoma"/>
          <w:b/>
          <w:sz w:val="20"/>
          <w:lang w:bidi="en-GB"/>
        </w:rPr>
        <w:t>Güleryüz</w:t>
      </w:r>
      <w:proofErr w:type="spellEnd"/>
      <w:r w:rsidRPr="00DA218D">
        <w:rPr>
          <w:rFonts w:ascii="Tahoma" w:hAnsi="Tahoma" w:cs="Tahoma"/>
          <w:b/>
          <w:sz w:val="20"/>
          <w:lang w:bidi="en-GB"/>
        </w:rPr>
        <w:t>: TOGAN will see the invisible</w:t>
      </w:r>
    </w:p>
    <w:p w14:paraId="6A99E918" w14:textId="77777777" w:rsidR="00113936" w:rsidRPr="00DA218D" w:rsidRDefault="00E94EAD" w:rsidP="000F0AFC">
      <w:pPr>
        <w:pStyle w:val="NormalWeb"/>
        <w:spacing w:line="276" w:lineRule="auto"/>
        <w:jc w:val="both"/>
        <w:rPr>
          <w:rFonts w:ascii="Tahoma" w:hAnsi="Tahoma" w:cs="Tahoma"/>
          <w:sz w:val="20"/>
          <w:szCs w:val="22"/>
          <w:lang w:bidi="en-GB"/>
        </w:rPr>
      </w:pPr>
      <w:r w:rsidRPr="00DA218D">
        <w:rPr>
          <w:rFonts w:ascii="Tahoma" w:hAnsi="Tahoma" w:cs="Tahoma"/>
          <w:sz w:val="20"/>
          <w:lang w:bidi="en-GB"/>
        </w:rPr>
        <w:t xml:space="preserve">Özgür </w:t>
      </w:r>
      <w:proofErr w:type="spellStart"/>
      <w:r w:rsidRPr="00DA218D">
        <w:rPr>
          <w:rFonts w:ascii="Tahoma" w:hAnsi="Tahoma" w:cs="Tahoma"/>
          <w:sz w:val="20"/>
          <w:lang w:bidi="en-GB"/>
        </w:rPr>
        <w:t>Güleryüz</w:t>
      </w:r>
      <w:proofErr w:type="spellEnd"/>
      <w:r w:rsidRPr="00DA218D">
        <w:rPr>
          <w:rFonts w:ascii="Tahoma" w:hAnsi="Tahoma" w:cs="Tahoma"/>
          <w:sz w:val="20"/>
          <w:lang w:bidi="en-GB"/>
        </w:rPr>
        <w:t xml:space="preserve">, General Manager of STM, said, “STM is proud to make another significant delivery in the field of tactical mini UAV systems, as an area where we pioneer in </w:t>
      </w:r>
      <w:proofErr w:type="spellStart"/>
      <w:r w:rsidRPr="00DA218D">
        <w:rPr>
          <w:rFonts w:ascii="Tahoma" w:hAnsi="Tahoma" w:cs="Tahoma"/>
          <w:sz w:val="20"/>
          <w:lang w:bidi="en-GB"/>
        </w:rPr>
        <w:t>Türkiye</w:t>
      </w:r>
      <w:proofErr w:type="spellEnd"/>
      <w:r w:rsidRPr="00DA218D">
        <w:rPr>
          <w:rFonts w:ascii="Tahoma" w:hAnsi="Tahoma" w:cs="Tahoma"/>
          <w:sz w:val="20"/>
          <w:lang w:bidi="en-GB"/>
        </w:rPr>
        <w:t xml:space="preserve">. Our national surveillance UAV TOGAN will see the invisible and follow the untraceable with its features. Effective at both day and night and with a physical target tracking capability, TOGAN will be able to perform joint operations in collaboration with STM’s other UAVs. TOGAN will further strengthen our heroic soldiers in the field. May it bring success to our </w:t>
      </w:r>
      <w:proofErr w:type="gramStart"/>
      <w:r w:rsidRPr="00DA218D">
        <w:rPr>
          <w:rFonts w:ascii="Tahoma" w:hAnsi="Tahoma" w:cs="Tahoma"/>
          <w:sz w:val="20"/>
          <w:lang w:bidi="en-GB"/>
        </w:rPr>
        <w:t>army.</w:t>
      </w:r>
      <w:proofErr w:type="gramEnd"/>
      <w:r w:rsidRPr="00DA218D">
        <w:rPr>
          <w:rFonts w:ascii="Tahoma" w:hAnsi="Tahoma" w:cs="Tahoma"/>
          <w:sz w:val="20"/>
          <w:lang w:bidi="en-GB"/>
        </w:rPr>
        <w:t xml:space="preserve"> We will continue to strengthen our platforms with our tactical mini-UAVs, based on their ability to operate in areas without GPS, and our capabilities that will enable them to perform missions without being affected by enemy electronic warfare threats."</w:t>
      </w:r>
    </w:p>
    <w:p w14:paraId="2D9022F3" w14:textId="77777777" w:rsidR="00C04EFD" w:rsidRPr="00DA218D" w:rsidRDefault="00C04EFD" w:rsidP="000F0AFC">
      <w:pPr>
        <w:pStyle w:val="NormalWeb"/>
        <w:spacing w:line="276" w:lineRule="auto"/>
        <w:jc w:val="both"/>
        <w:rPr>
          <w:rFonts w:ascii="Tahoma" w:hAnsi="Tahoma" w:cs="Tahoma"/>
          <w:b/>
          <w:sz w:val="20"/>
          <w:szCs w:val="22"/>
          <w:lang w:bidi="en-GB"/>
        </w:rPr>
      </w:pPr>
      <w:r w:rsidRPr="00DA218D">
        <w:rPr>
          <w:rFonts w:ascii="Tahoma" w:hAnsi="Tahoma" w:cs="Tahoma"/>
          <w:b/>
          <w:sz w:val="20"/>
          <w:lang w:bidi="en-GB"/>
        </w:rPr>
        <w:t xml:space="preserve">Effective day and night operation with TOGAN </w:t>
      </w:r>
    </w:p>
    <w:p w14:paraId="0D9986F8" w14:textId="7A873584" w:rsidR="00922264" w:rsidRPr="00DA218D" w:rsidRDefault="00113936" w:rsidP="000F0AFC">
      <w:pPr>
        <w:pStyle w:val="NormalWeb"/>
        <w:spacing w:line="276" w:lineRule="auto"/>
        <w:jc w:val="both"/>
        <w:rPr>
          <w:rFonts w:ascii="Tahoma" w:hAnsi="Tahoma" w:cs="Tahoma"/>
          <w:sz w:val="20"/>
          <w:szCs w:val="22"/>
          <w:lang w:bidi="en-GB"/>
        </w:rPr>
      </w:pPr>
      <w:r w:rsidRPr="00DA218D">
        <w:rPr>
          <w:rFonts w:ascii="Tahoma" w:hAnsi="Tahoma" w:cs="Tahoma"/>
          <w:sz w:val="20"/>
          <w:lang w:bidi="en-GB"/>
        </w:rPr>
        <w:t xml:space="preserve">Designed for use in tactical level reconnaissance, surveillance and intelligence missions, TOGAN has a unique flight control system and mission planning software. </w:t>
      </w:r>
      <w:r w:rsidR="0064611C" w:rsidRPr="00DA218D">
        <w:rPr>
          <w:rFonts w:ascii="Tahoma" w:hAnsi="Tahoma" w:cs="Tahoma"/>
          <w:sz w:val="20"/>
          <w:lang w:bidi="en-GB"/>
        </w:rPr>
        <w:t xml:space="preserve">Two </w:t>
      </w:r>
      <w:r w:rsidRPr="00DA218D">
        <w:rPr>
          <w:rFonts w:ascii="Tahoma" w:hAnsi="Tahoma" w:cs="Tahoma"/>
          <w:sz w:val="20"/>
          <w:lang w:bidi="en-GB"/>
        </w:rPr>
        <w:t>TOGAN</w:t>
      </w:r>
      <w:r w:rsidR="0064611C" w:rsidRPr="00DA218D">
        <w:rPr>
          <w:rFonts w:ascii="Tahoma" w:hAnsi="Tahoma" w:cs="Tahoma"/>
          <w:sz w:val="20"/>
          <w:lang w:bidi="en-GB"/>
        </w:rPr>
        <w:t>s</w:t>
      </w:r>
      <w:r w:rsidRPr="00DA218D">
        <w:rPr>
          <w:rFonts w:ascii="Tahoma" w:hAnsi="Tahoma" w:cs="Tahoma"/>
          <w:sz w:val="20"/>
          <w:lang w:bidi="en-GB"/>
        </w:rPr>
        <w:t xml:space="preserve"> can autonomously </w:t>
      </w:r>
      <w:r w:rsidR="0064611C" w:rsidRPr="00DA218D">
        <w:rPr>
          <w:rFonts w:ascii="Tahoma" w:hAnsi="Tahoma" w:cs="Tahoma"/>
          <w:sz w:val="20"/>
          <w:lang w:bidi="en-GB"/>
        </w:rPr>
        <w:t xml:space="preserve">perform handover duty </w:t>
      </w:r>
      <w:r w:rsidRPr="00DA218D">
        <w:rPr>
          <w:rFonts w:ascii="Tahoma" w:hAnsi="Tahoma" w:cs="Tahoma"/>
          <w:sz w:val="20"/>
          <w:lang w:bidi="en-GB"/>
        </w:rPr>
        <w:t>in the air, offering operators uninterrupted and long-term surveillance capabilities.</w:t>
      </w:r>
    </w:p>
    <w:p w14:paraId="55DB7E88" w14:textId="5CCF3A64" w:rsidR="00C04EFD" w:rsidRPr="00DA218D" w:rsidRDefault="00922264" w:rsidP="000F0AFC">
      <w:pPr>
        <w:pStyle w:val="NormalWeb"/>
        <w:spacing w:line="276" w:lineRule="auto"/>
        <w:jc w:val="both"/>
        <w:rPr>
          <w:rFonts w:ascii="Tahoma" w:hAnsi="Tahoma" w:cs="Tahoma"/>
          <w:sz w:val="20"/>
          <w:szCs w:val="22"/>
          <w:lang w:bidi="en-GB"/>
        </w:rPr>
      </w:pPr>
      <w:r w:rsidRPr="00DA218D">
        <w:rPr>
          <w:rFonts w:ascii="Tahoma" w:hAnsi="Tahoma" w:cs="Tahoma"/>
          <w:sz w:val="20"/>
          <w:lang w:bidi="en-GB"/>
        </w:rPr>
        <w:t xml:space="preserve">A single TOGAN platform can operate for 45 minutes at a range of 10 kilometres. TOGAN offers effective operation, at day or night, with its daytime and infrared image systems and 30x optical zoom. Thanks to its unique autopilot and computer vision software, it can track moving targets autonomously. </w:t>
      </w:r>
      <w:r w:rsidR="0064611C" w:rsidRPr="00DA218D">
        <w:rPr>
          <w:rFonts w:ascii="Tahoma" w:hAnsi="Tahoma" w:cs="Tahoma"/>
          <w:sz w:val="20"/>
          <w:lang w:bidi="en-GB"/>
        </w:rPr>
        <w:t xml:space="preserve">Handover the duty </w:t>
      </w:r>
      <w:r w:rsidRPr="00DA218D">
        <w:rPr>
          <w:rFonts w:ascii="Tahoma" w:hAnsi="Tahoma" w:cs="Tahoma"/>
          <w:sz w:val="20"/>
          <w:lang w:bidi="en-GB"/>
        </w:rPr>
        <w:t xml:space="preserve">feature of the platform allows uninterrupted operation for the user, as should the TOGAN battery power fall below a certain </w:t>
      </w:r>
      <w:proofErr w:type="gramStart"/>
      <w:r w:rsidRPr="00DA218D">
        <w:rPr>
          <w:rFonts w:ascii="Tahoma" w:hAnsi="Tahoma" w:cs="Tahoma"/>
          <w:sz w:val="20"/>
          <w:lang w:bidi="en-GB"/>
        </w:rPr>
        <w:t>level,</w:t>
      </w:r>
      <w:proofErr w:type="gramEnd"/>
      <w:r w:rsidRPr="00DA218D">
        <w:rPr>
          <w:rFonts w:ascii="Tahoma" w:hAnsi="Tahoma" w:cs="Tahoma"/>
          <w:sz w:val="20"/>
          <w:lang w:bidi="en-GB"/>
        </w:rPr>
        <w:t xml:space="preserve"> the other can automatically take over the mission. Thanks to its advanced computer vision algorithms, TOGAN is capable of target detection, recognition, diagnosis and technical analysis, and provides convenience to the user in image</w:t>
      </w:r>
      <w:r w:rsidR="0064611C" w:rsidRPr="00DA218D">
        <w:rPr>
          <w:rFonts w:ascii="Tahoma" w:hAnsi="Tahoma" w:cs="Tahoma"/>
          <w:sz w:val="20"/>
          <w:lang w:bidi="en-GB"/>
        </w:rPr>
        <w:t xml:space="preserve"> exploitation</w:t>
      </w:r>
      <w:r w:rsidR="0064611C" w:rsidRPr="00DA218D">
        <w:rPr>
          <w:rFonts w:ascii="Tahoma" w:hAnsi="Tahoma" w:cs="Tahoma"/>
        </w:rPr>
        <w:t xml:space="preserve"> </w:t>
      </w:r>
      <w:r w:rsidRPr="00DA218D">
        <w:rPr>
          <w:rFonts w:ascii="Tahoma" w:hAnsi="Tahoma" w:cs="Tahoma"/>
          <w:sz w:val="20"/>
          <w:lang w:bidi="en-GB"/>
        </w:rPr>
        <w:t>efforts.</w:t>
      </w:r>
    </w:p>
    <w:p w14:paraId="60920836" w14:textId="77777777" w:rsidR="00C04EFD" w:rsidRPr="00DA218D" w:rsidRDefault="00C04EFD" w:rsidP="000F0AFC">
      <w:pPr>
        <w:pStyle w:val="NormalWeb"/>
        <w:spacing w:line="276" w:lineRule="auto"/>
        <w:jc w:val="both"/>
        <w:rPr>
          <w:rFonts w:ascii="Tahoma" w:hAnsi="Tahoma" w:cs="Tahoma"/>
          <w:b/>
          <w:sz w:val="20"/>
          <w:szCs w:val="22"/>
          <w:lang w:bidi="en-GB"/>
        </w:rPr>
      </w:pPr>
      <w:r w:rsidRPr="00DA218D">
        <w:rPr>
          <w:rFonts w:ascii="Tahoma" w:hAnsi="Tahoma" w:cs="Tahoma"/>
          <w:b/>
          <w:sz w:val="20"/>
          <w:lang w:bidi="en-GB"/>
        </w:rPr>
        <w:t xml:space="preserve">Can operate jointly with attack UAVs </w:t>
      </w:r>
    </w:p>
    <w:p w14:paraId="49EE92D3" w14:textId="317B47C0" w:rsidR="00DA218D" w:rsidRDefault="00C04EFD" w:rsidP="000F0AFC">
      <w:pPr>
        <w:pStyle w:val="NormalWeb"/>
        <w:spacing w:line="276" w:lineRule="auto"/>
        <w:jc w:val="both"/>
        <w:rPr>
          <w:rFonts w:ascii="Tahoma" w:hAnsi="Tahoma" w:cs="Tahoma"/>
          <w:sz w:val="20"/>
          <w:lang w:bidi="en-GB"/>
        </w:rPr>
      </w:pPr>
      <w:r w:rsidRPr="00DA218D">
        <w:rPr>
          <w:rFonts w:ascii="Tahoma" w:hAnsi="Tahoma" w:cs="Tahoma"/>
          <w:sz w:val="20"/>
          <w:lang w:bidi="en-GB"/>
        </w:rPr>
        <w:t xml:space="preserve">The Surveillance UAV System TOGAN, which </w:t>
      </w:r>
      <w:proofErr w:type="gramStart"/>
      <w:r w:rsidRPr="00DA218D">
        <w:rPr>
          <w:rFonts w:ascii="Tahoma" w:hAnsi="Tahoma" w:cs="Tahoma"/>
          <w:sz w:val="20"/>
          <w:lang w:bidi="en-GB"/>
        </w:rPr>
        <w:t>can be easily transported</w:t>
      </w:r>
      <w:proofErr w:type="gramEnd"/>
      <w:r w:rsidRPr="00DA218D">
        <w:rPr>
          <w:rFonts w:ascii="Tahoma" w:hAnsi="Tahoma" w:cs="Tahoma"/>
          <w:sz w:val="20"/>
          <w:lang w:bidi="en-GB"/>
        </w:rPr>
        <w:t xml:space="preserve"> and utilized by a single operator in the field of operation, can also perform joint missions with other STM platforms through the developed flight control, mission planning and target detection systems. TOGAN platforms </w:t>
      </w:r>
      <w:proofErr w:type="gramStart"/>
      <w:r w:rsidRPr="00DA218D">
        <w:rPr>
          <w:rFonts w:ascii="Tahoma" w:hAnsi="Tahoma" w:cs="Tahoma"/>
          <w:sz w:val="20"/>
          <w:lang w:bidi="en-GB"/>
        </w:rPr>
        <w:t>are designed</w:t>
      </w:r>
      <w:proofErr w:type="gramEnd"/>
      <w:r w:rsidRPr="00DA218D">
        <w:rPr>
          <w:rFonts w:ascii="Tahoma" w:hAnsi="Tahoma" w:cs="Tahoma"/>
          <w:sz w:val="20"/>
          <w:lang w:bidi="en-GB"/>
        </w:rPr>
        <w:t xml:space="preserve"> to transmit real-time, automatic target information with STM's </w:t>
      </w:r>
      <w:r w:rsidR="0064611C" w:rsidRPr="00DA218D">
        <w:rPr>
          <w:rFonts w:ascii="Tahoma" w:hAnsi="Tahoma" w:cs="Tahoma"/>
          <w:sz w:val="20"/>
          <w:lang w:bidi="en-GB"/>
        </w:rPr>
        <w:t xml:space="preserve">Tactical mini attack </w:t>
      </w:r>
      <w:r w:rsidRPr="00DA218D">
        <w:rPr>
          <w:rFonts w:ascii="Tahoma" w:hAnsi="Tahoma" w:cs="Tahoma"/>
          <w:sz w:val="20"/>
          <w:lang w:bidi="en-GB"/>
        </w:rPr>
        <w:t>UAV systems KARGU, ALPAGU, and BOYGA via joint G</w:t>
      </w:r>
      <w:r w:rsidR="00DA218D" w:rsidRPr="00DA218D">
        <w:rPr>
          <w:rFonts w:ascii="Tahoma" w:hAnsi="Tahoma" w:cs="Tahoma"/>
          <w:sz w:val="20"/>
          <w:lang w:bidi="en-GB"/>
        </w:rPr>
        <w:t>round Control Station software.</w:t>
      </w:r>
    </w:p>
    <w:p w14:paraId="617C56CE" w14:textId="423EEB5E" w:rsidR="00C139C0" w:rsidRPr="00C139C0" w:rsidRDefault="00C139C0" w:rsidP="00C04EFD">
      <w:pPr>
        <w:pStyle w:val="NormalWeb"/>
        <w:rPr>
          <w:rFonts w:ascii="Tahoma" w:hAnsi="Tahoma" w:cs="Tahoma"/>
          <w:b/>
          <w:sz w:val="20"/>
          <w:lang w:bidi="en-GB"/>
        </w:rPr>
      </w:pPr>
      <w:r w:rsidRPr="00C139C0">
        <w:rPr>
          <w:rFonts w:ascii="Tahoma" w:hAnsi="Tahoma" w:cs="Tahoma"/>
          <w:b/>
          <w:sz w:val="20"/>
          <w:lang w:bidi="en-GB"/>
        </w:rPr>
        <w:lastRenderedPageBreak/>
        <w:t xml:space="preserve">TOGAN Video Link: </w:t>
      </w:r>
      <w:hyperlink r:id="rId7" w:history="1">
        <w:r w:rsidRPr="00C139C0">
          <w:rPr>
            <w:rStyle w:val="Kpr"/>
            <w:rFonts w:ascii="Tahoma" w:hAnsi="Tahoma" w:cs="Tahoma"/>
            <w:b/>
            <w:sz w:val="20"/>
            <w:lang w:bidi="en-GB"/>
          </w:rPr>
          <w:t>https://we.tl/t-xyNBLJaU5D</w:t>
        </w:r>
      </w:hyperlink>
    </w:p>
    <w:p w14:paraId="3283F762" w14:textId="77777777" w:rsidR="000F0AFC" w:rsidRDefault="000F0AFC" w:rsidP="00DA218D">
      <w:pPr>
        <w:pStyle w:val="NormalWeb"/>
        <w:rPr>
          <w:rFonts w:ascii="Tahoma" w:hAnsi="Tahoma" w:cs="Tahoma"/>
          <w:b/>
          <w:sz w:val="18"/>
          <w:lang w:bidi="en-GB"/>
        </w:rPr>
      </w:pPr>
    </w:p>
    <w:p w14:paraId="3B24F560" w14:textId="420770EC" w:rsidR="00DA218D" w:rsidRPr="00DA218D" w:rsidRDefault="00DA218D" w:rsidP="00DA218D">
      <w:pPr>
        <w:pStyle w:val="NormalWeb"/>
        <w:rPr>
          <w:rFonts w:ascii="Tahoma" w:hAnsi="Tahoma" w:cs="Tahoma"/>
          <w:b/>
          <w:sz w:val="18"/>
          <w:lang w:bidi="en-GB"/>
        </w:rPr>
      </w:pPr>
      <w:r w:rsidRPr="00DA218D">
        <w:rPr>
          <w:rFonts w:ascii="Tahoma" w:hAnsi="Tahoma" w:cs="Tahoma"/>
          <w:b/>
          <w:sz w:val="18"/>
          <w:lang w:bidi="en-GB"/>
        </w:rPr>
        <w:t>About STM</w:t>
      </w:r>
    </w:p>
    <w:p w14:paraId="018A164A" w14:textId="77777777" w:rsidR="00DA218D" w:rsidRPr="00DA218D" w:rsidRDefault="00DA218D" w:rsidP="00DA218D">
      <w:pPr>
        <w:pStyle w:val="NormalWeb"/>
        <w:rPr>
          <w:rFonts w:ascii="Tahoma" w:hAnsi="Tahoma" w:cs="Tahoma"/>
          <w:sz w:val="18"/>
          <w:lang w:bidi="en-GB"/>
        </w:rPr>
      </w:pPr>
      <w:r w:rsidRPr="00DA218D">
        <w:rPr>
          <w:rFonts w:ascii="Tahoma" w:hAnsi="Tahoma" w:cs="Tahoma"/>
          <w:sz w:val="18"/>
          <w:lang w:bidi="en-GB"/>
        </w:rPr>
        <w:t>STM has been serving the Turkish defence sector for over a quarter of a century in such areas as engineering, technology and consultancy, working in fields that are critical for Turkey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1C38AB22" w14:textId="3CF85152" w:rsidR="00DA218D" w:rsidRDefault="00BE1A9B" w:rsidP="00DA218D">
      <w:pPr>
        <w:pStyle w:val="NormalWeb"/>
        <w:rPr>
          <w:rFonts w:ascii="Tahoma" w:hAnsi="Tahoma" w:cs="Tahoma"/>
          <w:b/>
          <w:sz w:val="18"/>
          <w:lang w:bidi="en-GB"/>
        </w:rPr>
      </w:pPr>
      <w:hyperlink r:id="rId8" w:history="1">
        <w:r w:rsidR="00DA218D" w:rsidRPr="00763104">
          <w:rPr>
            <w:rStyle w:val="Kpr"/>
            <w:rFonts w:ascii="Tahoma" w:hAnsi="Tahoma" w:cs="Tahoma"/>
            <w:b/>
            <w:sz w:val="18"/>
            <w:lang w:bidi="en-GB"/>
          </w:rPr>
          <w:t>www.stm.com.tr</w:t>
        </w:r>
      </w:hyperlink>
    </w:p>
    <w:p w14:paraId="5222ADE7" w14:textId="77777777" w:rsidR="00DA218D" w:rsidRPr="00DA218D" w:rsidRDefault="00DA218D" w:rsidP="00DA218D">
      <w:pPr>
        <w:pStyle w:val="NormalWeb"/>
        <w:rPr>
          <w:rFonts w:ascii="Tahoma" w:hAnsi="Tahoma" w:cs="Tahoma"/>
          <w:b/>
          <w:sz w:val="18"/>
          <w:lang w:bidi="en-GB"/>
        </w:rPr>
      </w:pPr>
    </w:p>
    <w:sectPr w:rsidR="00DA218D" w:rsidRPr="00DA21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67777" w14:textId="77777777" w:rsidR="00BE1A9B" w:rsidRDefault="00BE1A9B" w:rsidP="0003094D">
      <w:pPr>
        <w:spacing w:after="0" w:line="240" w:lineRule="auto"/>
      </w:pPr>
      <w:r>
        <w:separator/>
      </w:r>
    </w:p>
  </w:endnote>
  <w:endnote w:type="continuationSeparator" w:id="0">
    <w:p w14:paraId="32439CF9" w14:textId="77777777" w:rsidR="00BE1A9B" w:rsidRDefault="00BE1A9B" w:rsidP="0003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A94C" w14:textId="77777777" w:rsidR="00B04852" w:rsidRDefault="00B048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7666" w14:textId="77777777" w:rsidR="003857AC" w:rsidRPr="003857AC" w:rsidRDefault="003857AC" w:rsidP="003857AC">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DD74" w14:textId="77777777" w:rsidR="00B04852" w:rsidRDefault="00B048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06071" w14:textId="77777777" w:rsidR="00BE1A9B" w:rsidRDefault="00BE1A9B" w:rsidP="0003094D">
      <w:pPr>
        <w:spacing w:after="0" w:line="240" w:lineRule="auto"/>
      </w:pPr>
      <w:r>
        <w:separator/>
      </w:r>
    </w:p>
  </w:footnote>
  <w:footnote w:type="continuationSeparator" w:id="0">
    <w:p w14:paraId="5D267AAB" w14:textId="77777777" w:rsidR="00BE1A9B" w:rsidRDefault="00BE1A9B" w:rsidP="00030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2AAD" w14:textId="77777777" w:rsidR="00B04852" w:rsidRDefault="00B048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77C4" w14:textId="6D345507" w:rsidR="003857AC" w:rsidRPr="003857AC" w:rsidRDefault="003926FE" w:rsidP="003857AC">
    <w:pPr>
      <w:pStyle w:val="stBilgi"/>
      <w:rPr>
        <w:color w:val="000000"/>
        <w:sz w:val="17"/>
      </w:rPr>
    </w:pPr>
    <w:bookmarkStart w:id="1" w:name="TITUS1HeaderPrimary"/>
    <w:r>
      <w:rPr>
        <w:noProof/>
        <w:lang w:val="en-US"/>
      </w:rPr>
      <w:drawing>
        <wp:inline distT="0" distB="0" distL="0" distR="0" wp14:anchorId="0BAEDC11" wp14:editId="4E3D28A7">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p>
  <w:bookmarkEnd w:id="1"/>
  <w:p w14:paraId="15DD3D07" w14:textId="634746AE" w:rsidR="00203AA7" w:rsidRDefault="00203AA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5274" w14:textId="77777777" w:rsidR="00B04852" w:rsidRDefault="00B048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B9"/>
    <w:rsid w:val="0003094D"/>
    <w:rsid w:val="00097307"/>
    <w:rsid w:val="000A1917"/>
    <w:rsid w:val="000E1197"/>
    <w:rsid w:val="000F0AFC"/>
    <w:rsid w:val="00113936"/>
    <w:rsid w:val="001B4F1C"/>
    <w:rsid w:val="001E14C2"/>
    <w:rsid w:val="00203AA7"/>
    <w:rsid w:val="003403E1"/>
    <w:rsid w:val="003677E0"/>
    <w:rsid w:val="003857AC"/>
    <w:rsid w:val="003926FE"/>
    <w:rsid w:val="003D4350"/>
    <w:rsid w:val="00465EF3"/>
    <w:rsid w:val="00496F28"/>
    <w:rsid w:val="005E6242"/>
    <w:rsid w:val="006065BB"/>
    <w:rsid w:val="0064611C"/>
    <w:rsid w:val="00690319"/>
    <w:rsid w:val="006F7A04"/>
    <w:rsid w:val="007142B8"/>
    <w:rsid w:val="007B2C01"/>
    <w:rsid w:val="0084523D"/>
    <w:rsid w:val="00922264"/>
    <w:rsid w:val="0096564B"/>
    <w:rsid w:val="00A35AAB"/>
    <w:rsid w:val="00AF0688"/>
    <w:rsid w:val="00B04852"/>
    <w:rsid w:val="00BB1734"/>
    <w:rsid w:val="00BE1A9B"/>
    <w:rsid w:val="00C04EFD"/>
    <w:rsid w:val="00C139C0"/>
    <w:rsid w:val="00C32B34"/>
    <w:rsid w:val="00CB1D41"/>
    <w:rsid w:val="00D24C57"/>
    <w:rsid w:val="00DA218D"/>
    <w:rsid w:val="00DD6B7E"/>
    <w:rsid w:val="00E94EAD"/>
    <w:rsid w:val="00EC15A4"/>
    <w:rsid w:val="00EE61BF"/>
    <w:rsid w:val="00F672B9"/>
    <w:rsid w:val="00F70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A4EA"/>
  <w15:chartTrackingRefBased/>
  <w15:docId w15:val="{C2C10C30-6BD2-4E00-9B2D-0E71A0D8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4D"/>
    <w:pPr>
      <w:spacing w:line="256" w:lineRule="auto"/>
    </w:pPr>
    <w:rPr>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3094D"/>
    <w:rPr>
      <w:color w:val="0563C1" w:themeColor="hyperlink"/>
      <w:u w:val="single"/>
    </w:rPr>
  </w:style>
  <w:style w:type="paragraph" w:styleId="NormalWeb">
    <w:name w:val="Normal (Web)"/>
    <w:unhideWhenUsed/>
    <w:rsid w:val="0003094D"/>
    <w:pPr>
      <w:spacing w:after="150" w:line="240" w:lineRule="auto"/>
    </w:pPr>
    <w:rPr>
      <w:rFonts w:ascii="Times New Roman" w:eastAsia="Arial Unicode MS" w:hAnsi="Times New Roman" w:cs="Arial Unicode MS"/>
      <w:color w:val="000000"/>
      <w:sz w:val="24"/>
      <w:szCs w:val="24"/>
      <w:u w:color="000000"/>
      <w:lang w:eastAsia="tr-TR"/>
    </w:rPr>
  </w:style>
  <w:style w:type="character" w:customStyle="1" w:styleId="YokA">
    <w:name w:val="Yok A"/>
    <w:rsid w:val="0003094D"/>
  </w:style>
  <w:style w:type="paragraph" w:styleId="stBilgi">
    <w:name w:val="header"/>
    <w:basedOn w:val="Normal"/>
    <w:link w:val="stBilgiChar"/>
    <w:uiPriority w:val="99"/>
    <w:unhideWhenUsed/>
    <w:rsid w:val="000309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094D"/>
    <w:rPr>
      <w:u w:color="000000"/>
    </w:rPr>
  </w:style>
  <w:style w:type="paragraph" w:styleId="AltBilgi">
    <w:name w:val="footer"/>
    <w:basedOn w:val="Normal"/>
    <w:link w:val="AltBilgiChar"/>
    <w:uiPriority w:val="99"/>
    <w:unhideWhenUsed/>
    <w:rsid w:val="000309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094D"/>
    <w:rPr>
      <w:u w:color="000000"/>
    </w:rPr>
  </w:style>
  <w:style w:type="character" w:styleId="zlenenKpr">
    <w:name w:val="FollowedHyperlink"/>
    <w:basedOn w:val="VarsaylanParagrafYazTipi"/>
    <w:uiPriority w:val="99"/>
    <w:semiHidden/>
    <w:unhideWhenUsed/>
    <w:rsid w:val="000F0A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2698">
      <w:bodyDiv w:val="1"/>
      <w:marLeft w:val="0"/>
      <w:marRight w:val="0"/>
      <w:marTop w:val="0"/>
      <w:marBottom w:val="0"/>
      <w:divBdr>
        <w:top w:val="none" w:sz="0" w:space="0" w:color="auto"/>
        <w:left w:val="none" w:sz="0" w:space="0" w:color="auto"/>
        <w:bottom w:val="none" w:sz="0" w:space="0" w:color="auto"/>
        <w:right w:val="none" w:sz="0" w:space="0" w:color="auto"/>
      </w:divBdr>
    </w:div>
    <w:div w:id="1102259920">
      <w:bodyDiv w:val="1"/>
      <w:marLeft w:val="0"/>
      <w:marRight w:val="0"/>
      <w:marTop w:val="0"/>
      <w:marBottom w:val="0"/>
      <w:divBdr>
        <w:top w:val="none" w:sz="0" w:space="0" w:color="auto"/>
        <w:left w:val="none" w:sz="0" w:space="0" w:color="auto"/>
        <w:bottom w:val="none" w:sz="0" w:space="0" w:color="auto"/>
        <w:right w:val="none" w:sz="0" w:space="0" w:color="auto"/>
      </w:divBdr>
    </w:div>
    <w:div w:id="2121796585">
      <w:bodyDiv w:val="1"/>
      <w:marLeft w:val="0"/>
      <w:marRight w:val="0"/>
      <w:marTop w:val="0"/>
      <w:marBottom w:val="0"/>
      <w:divBdr>
        <w:top w:val="none" w:sz="0" w:space="0" w:color="auto"/>
        <w:left w:val="none" w:sz="0" w:space="0" w:color="auto"/>
        <w:bottom w:val="none" w:sz="0" w:space="0" w:color="auto"/>
        <w:right w:val="none" w:sz="0" w:space="0" w:color="auto"/>
      </w:divBdr>
      <w:divsChild>
        <w:div w:id="1779522315">
          <w:marLeft w:val="0"/>
          <w:marRight w:val="0"/>
          <w:marTop w:val="0"/>
          <w:marBottom w:val="0"/>
          <w:divBdr>
            <w:top w:val="none" w:sz="0" w:space="0" w:color="auto"/>
            <w:left w:val="none" w:sz="0" w:space="0" w:color="auto"/>
            <w:bottom w:val="none" w:sz="0" w:space="0" w:color="auto"/>
            <w:right w:val="none" w:sz="0" w:space="0" w:color="auto"/>
          </w:divBdr>
        </w:div>
        <w:div w:id="130608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xyNBLJaU5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CD36-CC8C-4689-B501-A5E3CFD3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656</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4</cp:revision>
  <dcterms:created xsi:type="dcterms:W3CDTF">2022-08-11T11:05:00Z</dcterms:created>
  <dcterms:modified xsi:type="dcterms:W3CDTF">2022-08-12T06:14:00Z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13a854ee-e6c2-4c5d-911d-bf69f584b4ee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