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7B0" w:rsidRDefault="00B447B0" w:rsidP="00B447B0">
      <w:pPr>
        <w:pStyle w:val="NormalWeb"/>
        <w:rPr>
          <w:rStyle w:val="YokA"/>
          <w:rFonts w:asciiTheme="minorHAnsi" w:hAnsiTheme="minorHAnsi" w:cstheme="minorHAnsi"/>
          <w:b/>
          <w:sz w:val="22"/>
          <w:lang w:val="tr-TR" w:bidi="en-GB"/>
        </w:rPr>
      </w:pPr>
      <w:r>
        <w:rPr>
          <w:noProof/>
          <w:lang w:val="tr-TR"/>
        </w:rPr>
        <mc:AlternateContent>
          <mc:Choice Requires="wps">
            <w:drawing>
              <wp:anchor distT="0" distB="0" distL="0" distR="0" simplePos="0" relativeHeight="251659264" behindDoc="0" locked="0" layoutInCell="1" allowOverlap="1">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9DDCA10"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001377F2">
        <w:rPr>
          <w:rStyle w:val="YokA"/>
          <w:rFonts w:asciiTheme="minorHAnsi" w:hAnsiTheme="minorHAnsi" w:cstheme="minorHAnsi"/>
          <w:b/>
          <w:sz w:val="22"/>
          <w:lang w:val="tr-TR" w:bidi="en-GB"/>
        </w:rPr>
        <w:t xml:space="preserve">   </w:t>
      </w:r>
      <w:r>
        <w:rPr>
          <w:rStyle w:val="YokA"/>
          <w:rFonts w:asciiTheme="minorHAnsi" w:hAnsiTheme="minorHAnsi" w:cstheme="minorHAnsi"/>
          <w:b/>
          <w:sz w:val="22"/>
          <w:lang w:val="tr-TR" w:bidi="en-GB"/>
        </w:rPr>
        <w:t>Basın Bülteni                                                                                                                                 Haziran 2022</w:t>
      </w:r>
    </w:p>
    <w:p w:rsidR="00EB5AA8" w:rsidRDefault="00EB5AA8" w:rsidP="00EB5AA8">
      <w:pPr>
        <w:pStyle w:val="NormalWeb"/>
        <w:jc w:val="center"/>
        <w:rPr>
          <w:rFonts w:asciiTheme="minorHAnsi" w:hAnsiTheme="minorHAnsi" w:cstheme="minorHAnsi"/>
          <w:b/>
          <w:sz w:val="22"/>
          <w:lang w:val="tr-TR" w:bidi="en-GB"/>
        </w:rPr>
      </w:pPr>
    </w:p>
    <w:p w:rsidR="00B447B0" w:rsidRPr="001308C5" w:rsidRDefault="00EB5AA8" w:rsidP="00EB5AA8">
      <w:pPr>
        <w:pStyle w:val="NormalWeb"/>
        <w:jc w:val="center"/>
        <w:rPr>
          <w:rFonts w:ascii="Tahoma" w:hAnsi="Tahoma" w:cs="Tahoma"/>
          <w:b/>
          <w:lang w:val="tr-TR" w:bidi="en-GB"/>
        </w:rPr>
      </w:pPr>
      <w:r w:rsidRPr="001308C5">
        <w:rPr>
          <w:rFonts w:ascii="Tahoma" w:hAnsi="Tahoma" w:cs="Tahoma"/>
          <w:b/>
          <w:lang w:val="tr-TR" w:bidi="en-GB"/>
        </w:rPr>
        <w:t>TÜRKİYE’NİN MÜHİMMAT BIRAKAN İHA’SI BOYGA GÖREVE BAŞLADI</w:t>
      </w:r>
    </w:p>
    <w:p w:rsidR="000C3461" w:rsidRPr="001308C5" w:rsidRDefault="00EB5AA8" w:rsidP="000C3461">
      <w:pPr>
        <w:pStyle w:val="NormalWeb"/>
        <w:jc w:val="center"/>
        <w:rPr>
          <w:rFonts w:ascii="Tahoma" w:hAnsi="Tahoma" w:cs="Tahoma"/>
          <w:b/>
          <w:i/>
          <w:sz w:val="22"/>
          <w:lang w:val="tr-TR" w:bidi="en-GB"/>
        </w:rPr>
      </w:pPr>
      <w:r w:rsidRPr="001308C5">
        <w:rPr>
          <w:rFonts w:ascii="Tahoma" w:hAnsi="Tahoma" w:cs="Tahoma"/>
          <w:b/>
          <w:i/>
          <w:sz w:val="22"/>
          <w:lang w:val="tr-TR" w:bidi="en-GB"/>
        </w:rPr>
        <w:t>STM tarafından milli imk</w:t>
      </w:r>
      <w:r w:rsidR="000C3461" w:rsidRPr="001308C5">
        <w:rPr>
          <w:rFonts w:ascii="Tahoma" w:hAnsi="Tahoma" w:cs="Tahoma"/>
          <w:b/>
          <w:i/>
          <w:sz w:val="22"/>
          <w:lang w:val="tr-TR" w:bidi="en-GB"/>
        </w:rPr>
        <w:t>â</w:t>
      </w:r>
      <w:r w:rsidRPr="001308C5">
        <w:rPr>
          <w:rFonts w:ascii="Tahoma" w:hAnsi="Tahoma" w:cs="Tahoma"/>
          <w:b/>
          <w:i/>
          <w:sz w:val="22"/>
          <w:lang w:val="tr-TR" w:bidi="en-GB"/>
        </w:rPr>
        <w:t>nlarla geliştirilen, mühimmat bırakan İHA BOYGA, kabul testlerini başarıyla tamamladı ve güvenlik güçlerine teslim edildi.</w:t>
      </w:r>
    </w:p>
    <w:p w:rsidR="001377F2" w:rsidRPr="001308C5" w:rsidRDefault="000C3461" w:rsidP="00B447B0">
      <w:pPr>
        <w:pStyle w:val="NormalWeb"/>
        <w:rPr>
          <w:rFonts w:ascii="Tahoma" w:hAnsi="Tahoma" w:cs="Tahoma"/>
          <w:sz w:val="22"/>
          <w:lang w:val="tr-TR" w:bidi="en-GB"/>
        </w:rPr>
      </w:pPr>
      <w:r w:rsidRPr="001308C5">
        <w:rPr>
          <w:rFonts w:ascii="Tahoma" w:hAnsi="Tahoma" w:cs="Tahoma"/>
          <w:sz w:val="22"/>
          <w:lang w:val="tr-TR" w:bidi="en-GB"/>
        </w:rPr>
        <w:t xml:space="preserve">Türkiye’nin tam bağımsız savunma sanayii hedefleri doğrultusunda, T.C. Cumhurbaşkanlığı Savunma Sanayii Başkanlığı öncülüğünde çalışmalarını aralıksız sürdüren STM Savunma Teknolojileri Mühendislik ve Tic. A.Ş., Mehmetçiğe sahada önemli avantajlar sağlayacak, yerli mini İHA teslimatlarına bir yenisini daha </w:t>
      </w:r>
      <w:r w:rsidR="007F641B" w:rsidRPr="001308C5">
        <w:rPr>
          <w:rFonts w:ascii="Tahoma" w:hAnsi="Tahoma" w:cs="Tahoma"/>
          <w:sz w:val="22"/>
          <w:lang w:val="tr-TR" w:bidi="en-GB"/>
        </w:rPr>
        <w:t>ekledi.</w:t>
      </w:r>
    </w:p>
    <w:p w:rsidR="007F641B" w:rsidRPr="001308C5" w:rsidRDefault="000C3461" w:rsidP="00B447B0">
      <w:pPr>
        <w:pStyle w:val="NormalWeb"/>
        <w:rPr>
          <w:rFonts w:ascii="Tahoma" w:hAnsi="Tahoma" w:cs="Tahoma"/>
          <w:sz w:val="22"/>
          <w:lang w:val="tr-TR" w:bidi="en-GB"/>
        </w:rPr>
      </w:pPr>
      <w:r w:rsidRPr="001308C5">
        <w:rPr>
          <w:rFonts w:ascii="Tahoma" w:hAnsi="Tahoma" w:cs="Tahoma"/>
          <w:sz w:val="22"/>
          <w:lang w:val="tr-TR" w:bidi="en-GB"/>
        </w:rPr>
        <w:t xml:space="preserve">Türkiye’nin taktik mini İHA üretiminde öncü şirketlerinden STM, Havan Mühimmatı Taşıyan Döner Kanatlı İnsansız Hava Aracı (İHA) BOYGA’nın kabul testlerini </w:t>
      </w:r>
      <w:r w:rsidR="00635874" w:rsidRPr="001308C5">
        <w:rPr>
          <w:rFonts w:ascii="Tahoma" w:hAnsi="Tahoma" w:cs="Tahoma"/>
          <w:sz w:val="22"/>
          <w:lang w:val="tr-TR" w:bidi="en-GB"/>
        </w:rPr>
        <w:t xml:space="preserve">başarıyla </w:t>
      </w:r>
      <w:r w:rsidRPr="001308C5">
        <w:rPr>
          <w:rFonts w:ascii="Tahoma" w:hAnsi="Tahoma" w:cs="Tahoma"/>
          <w:sz w:val="22"/>
          <w:lang w:val="tr-TR" w:bidi="en-GB"/>
        </w:rPr>
        <w:t>tamamladı.</w:t>
      </w:r>
      <w:r w:rsidR="007F641B" w:rsidRPr="001308C5">
        <w:rPr>
          <w:rFonts w:ascii="Tahoma" w:hAnsi="Tahoma" w:cs="Tahoma"/>
          <w:sz w:val="22"/>
          <w:lang w:val="tr-TR" w:bidi="en-GB"/>
        </w:rPr>
        <w:t xml:space="preserve"> Tüm test aşamalarını geriden bırakan BOYGA, güvenlik güçlerine teslim edildi.</w:t>
      </w:r>
    </w:p>
    <w:p w:rsidR="009566F1" w:rsidRPr="001308C5" w:rsidRDefault="009566F1" w:rsidP="009566F1">
      <w:pPr>
        <w:pStyle w:val="NormalWeb"/>
        <w:rPr>
          <w:rFonts w:ascii="Tahoma" w:hAnsi="Tahoma" w:cs="Tahoma"/>
          <w:b/>
          <w:sz w:val="22"/>
          <w:lang w:val="tr-TR" w:bidi="en-GB"/>
        </w:rPr>
      </w:pPr>
      <w:r w:rsidRPr="001308C5">
        <w:rPr>
          <w:rFonts w:ascii="Tahoma" w:hAnsi="Tahoma" w:cs="Tahoma"/>
          <w:b/>
          <w:sz w:val="22"/>
          <w:lang w:val="tr-TR" w:bidi="en-GB"/>
        </w:rPr>
        <w:t xml:space="preserve">Demir: </w:t>
      </w:r>
      <w:r w:rsidR="00D27D7C">
        <w:rPr>
          <w:rFonts w:ascii="Tahoma" w:hAnsi="Tahoma" w:cs="Tahoma"/>
          <w:b/>
          <w:sz w:val="22"/>
          <w:lang w:val="tr-TR" w:bidi="en-GB"/>
        </w:rPr>
        <w:t xml:space="preserve">BOYGA </w:t>
      </w:r>
      <w:r w:rsidRPr="001308C5">
        <w:rPr>
          <w:rFonts w:ascii="Tahoma" w:hAnsi="Tahoma" w:cs="Tahoma"/>
          <w:b/>
          <w:sz w:val="22"/>
          <w:lang w:val="tr-TR" w:bidi="en-GB"/>
        </w:rPr>
        <w:t>Mehmetçiğe sahada büyük avantaj sağlayacak</w:t>
      </w:r>
    </w:p>
    <w:p w:rsidR="008266E5" w:rsidRPr="001308C5" w:rsidRDefault="008266E5" w:rsidP="009566F1">
      <w:pPr>
        <w:pStyle w:val="NormalWeb"/>
        <w:rPr>
          <w:rFonts w:ascii="Tahoma" w:hAnsi="Tahoma" w:cs="Tahoma"/>
          <w:sz w:val="22"/>
          <w:lang w:val="tr-TR" w:bidi="en-GB"/>
        </w:rPr>
      </w:pPr>
      <w:r w:rsidRPr="001308C5">
        <w:rPr>
          <w:rFonts w:ascii="Tahoma" w:hAnsi="Tahoma" w:cs="Tahoma"/>
          <w:sz w:val="22"/>
          <w:lang w:val="tr-TR" w:bidi="en-GB"/>
        </w:rPr>
        <w:t>T.C. Cumhurbaşkanlığı Savunma Sanayii Başkanı Prof. Dr. İsmail Demir, BOYGA’nın envantere girişini sosyal medya hesabından duyurdu. Demir, “</w:t>
      </w:r>
      <w:r w:rsidR="009566F1" w:rsidRPr="001308C5">
        <w:rPr>
          <w:rFonts w:ascii="Tahoma" w:hAnsi="Tahoma" w:cs="Tahoma"/>
          <w:sz w:val="22"/>
          <w:lang w:val="tr-TR" w:bidi="en-GB"/>
        </w:rPr>
        <w:t>Mehmetçiğe sahada büyük avantaj sağlayacak bir kabiliyeti daha envantere kazandırdık. Milli imkanlarla geliştirdiğimiz 81 mm mühimmat bırakabilen İHA BOYGA kabul testlerini başarıyla tamamladı ve güvenlik güçlerimize teslim edildi. Hayırlı olsun</w:t>
      </w:r>
      <w:r w:rsidR="00D23AC3" w:rsidRPr="001308C5">
        <w:rPr>
          <w:rFonts w:ascii="Tahoma" w:hAnsi="Tahoma" w:cs="Tahoma"/>
          <w:sz w:val="22"/>
          <w:lang w:val="tr-TR" w:bidi="en-GB"/>
        </w:rPr>
        <w:t xml:space="preserve">” ifadelerini kullandı. </w:t>
      </w:r>
    </w:p>
    <w:p w:rsidR="0016614C" w:rsidRPr="001308C5" w:rsidRDefault="0016614C" w:rsidP="00B447B0">
      <w:pPr>
        <w:pStyle w:val="NormalWeb"/>
        <w:rPr>
          <w:rFonts w:ascii="Tahoma" w:hAnsi="Tahoma" w:cs="Tahoma"/>
          <w:sz w:val="22"/>
          <w:lang w:val="tr-TR" w:bidi="en-GB"/>
        </w:rPr>
      </w:pPr>
      <w:r w:rsidRPr="001308C5">
        <w:rPr>
          <w:rFonts w:ascii="Tahoma" w:hAnsi="Tahoma" w:cs="Tahoma"/>
          <w:sz w:val="22"/>
          <w:lang w:val="tr-TR" w:bidi="en-GB"/>
        </w:rPr>
        <w:t xml:space="preserve">STM Genel Müdürü Özgür Güleryüz konuya ilişkin yaptığı açıklamada, “Kabiliyetlerimiz ve projelerimiz ile her daim güvenlik güçlerimizin yanında olmaya, güvenli yarınlar için durmaksızın çalışmaya devam ediyoruz. Mühimmat bırakan İHA'mız BOYGA, kahraman güvenlik güçlerimizin envanterine girdi. Mehmetçiğimizin harekât sahasında elinde güçlendirecek BOYGA, ülkemiz ve milletimiz için hayırlı olsun” ifadelerini kullandı. </w:t>
      </w:r>
    </w:p>
    <w:p w:rsidR="0016614C" w:rsidRPr="001308C5" w:rsidRDefault="0016614C" w:rsidP="00B447B0">
      <w:pPr>
        <w:pStyle w:val="NormalWeb"/>
        <w:rPr>
          <w:rFonts w:ascii="Tahoma" w:hAnsi="Tahoma" w:cs="Tahoma"/>
          <w:b/>
          <w:sz w:val="22"/>
          <w:lang w:val="tr-TR" w:bidi="en-GB"/>
        </w:rPr>
      </w:pPr>
      <w:r w:rsidRPr="001308C5">
        <w:rPr>
          <w:rFonts w:ascii="Tahoma" w:hAnsi="Tahoma" w:cs="Tahoma"/>
          <w:b/>
          <w:sz w:val="22"/>
          <w:lang w:val="tr-TR" w:bidi="en-GB"/>
        </w:rPr>
        <w:t>BOYGA ile hedefe tam isabet</w:t>
      </w:r>
    </w:p>
    <w:p w:rsidR="009E3592" w:rsidRDefault="007F641B" w:rsidP="00B447B0">
      <w:pPr>
        <w:pStyle w:val="NormalWeb"/>
        <w:rPr>
          <w:rFonts w:ascii="Tahoma" w:hAnsi="Tahoma" w:cs="Tahoma"/>
          <w:sz w:val="22"/>
          <w:lang w:val="tr-TR" w:bidi="en-GB"/>
        </w:rPr>
      </w:pPr>
      <w:r w:rsidRPr="001308C5">
        <w:rPr>
          <w:rFonts w:ascii="Tahoma" w:hAnsi="Tahoma" w:cs="Tahoma"/>
          <w:sz w:val="22"/>
          <w:lang w:val="tr-TR" w:bidi="en-GB"/>
        </w:rPr>
        <w:t xml:space="preserve">STM’nin taktik mini İHA ürün ailesinin en son üyesi BOYGA, üzerinde taşıdığı </w:t>
      </w:r>
      <w:r w:rsidR="007A2083" w:rsidRPr="001308C5">
        <w:rPr>
          <w:rFonts w:ascii="Tahoma" w:hAnsi="Tahoma" w:cs="Tahoma"/>
          <w:sz w:val="22"/>
          <w:lang w:val="tr-TR" w:bidi="en-GB"/>
        </w:rPr>
        <w:t xml:space="preserve">özelleştirilmiş </w:t>
      </w:r>
      <w:r w:rsidRPr="001308C5">
        <w:rPr>
          <w:rFonts w:ascii="Tahoma" w:hAnsi="Tahoma" w:cs="Tahoma"/>
          <w:sz w:val="22"/>
          <w:lang w:val="tr-TR" w:bidi="en-GB"/>
        </w:rPr>
        <w:t>81 mm havan mühimmatını, geliştirilmiş balistik kestirim algoritması sayesinde hedef üzerine tam isabetle bırakıyor.</w:t>
      </w:r>
      <w:r w:rsidR="009E3592" w:rsidRPr="001308C5">
        <w:rPr>
          <w:rFonts w:ascii="Tahoma" w:hAnsi="Tahoma" w:cs="Tahoma"/>
          <w:sz w:val="22"/>
          <w:lang w:val="tr-TR" w:bidi="en-GB"/>
        </w:rPr>
        <w:t xml:space="preserve"> Terörle mücadele ve asimetrik savaş ortamında etkin bir şekilde kullanılabilecek BOYGA, </w:t>
      </w:r>
      <w:r w:rsidR="001377F2" w:rsidRPr="001308C5">
        <w:rPr>
          <w:rFonts w:ascii="Tahoma" w:hAnsi="Tahoma" w:cs="Tahoma"/>
          <w:sz w:val="22"/>
          <w:lang w:val="tr-TR" w:bidi="en-GB"/>
        </w:rPr>
        <w:t xml:space="preserve">havan mühimmatı ile </w:t>
      </w:r>
      <w:r w:rsidRPr="001308C5">
        <w:rPr>
          <w:rFonts w:ascii="Tahoma" w:hAnsi="Tahoma" w:cs="Tahoma"/>
          <w:sz w:val="22"/>
          <w:lang w:val="tr-TR" w:bidi="en-GB"/>
        </w:rPr>
        <w:t>30 dakika havada kalma süresine sahip</w:t>
      </w:r>
      <w:r w:rsidR="009E3592" w:rsidRPr="001308C5">
        <w:rPr>
          <w:rFonts w:ascii="Tahoma" w:hAnsi="Tahoma" w:cs="Tahoma"/>
          <w:sz w:val="22"/>
          <w:lang w:val="tr-TR" w:bidi="en-GB"/>
        </w:rPr>
        <w:t>.</w:t>
      </w:r>
      <w:r w:rsidRPr="001308C5">
        <w:rPr>
          <w:rFonts w:ascii="Tahoma" w:hAnsi="Tahoma" w:cs="Tahoma"/>
          <w:sz w:val="22"/>
          <w:lang w:val="tr-TR" w:bidi="en-GB"/>
        </w:rPr>
        <w:t xml:space="preserve"> </w:t>
      </w:r>
      <w:r w:rsidR="001377F2" w:rsidRPr="001308C5">
        <w:rPr>
          <w:rFonts w:ascii="Tahoma" w:hAnsi="Tahoma" w:cs="Tahoma"/>
          <w:sz w:val="22"/>
          <w:lang w:val="tr-TR" w:bidi="en-GB"/>
        </w:rPr>
        <w:t xml:space="preserve">1.500 metre uçuş irtifasına erişebilen </w:t>
      </w:r>
      <w:r w:rsidR="009E3592" w:rsidRPr="001308C5">
        <w:rPr>
          <w:rFonts w:ascii="Tahoma" w:hAnsi="Tahoma" w:cs="Tahoma"/>
          <w:sz w:val="22"/>
          <w:lang w:val="tr-TR" w:bidi="en-GB"/>
        </w:rPr>
        <w:t>BOYG</w:t>
      </w:r>
      <w:bookmarkStart w:id="0" w:name="_GoBack"/>
      <w:bookmarkEnd w:id="0"/>
      <w:r w:rsidR="009E3592" w:rsidRPr="001308C5">
        <w:rPr>
          <w:rFonts w:ascii="Tahoma" w:hAnsi="Tahoma" w:cs="Tahoma"/>
          <w:sz w:val="22"/>
          <w:lang w:val="tr-TR" w:bidi="en-GB"/>
        </w:rPr>
        <w:t xml:space="preserve">A platformu, 5 kilometre menzilde görev </w:t>
      </w:r>
      <w:r w:rsidR="001377F2" w:rsidRPr="001308C5">
        <w:rPr>
          <w:rFonts w:ascii="Tahoma" w:hAnsi="Tahoma" w:cs="Tahoma"/>
          <w:sz w:val="22"/>
          <w:lang w:val="tr-TR" w:bidi="en-GB"/>
        </w:rPr>
        <w:t>yapmasının yanı sıra 15 kg ağırlıkla t</w:t>
      </w:r>
      <w:r w:rsidR="009E3592" w:rsidRPr="001308C5">
        <w:rPr>
          <w:rFonts w:ascii="Tahoma" w:hAnsi="Tahoma" w:cs="Tahoma"/>
          <w:sz w:val="22"/>
          <w:lang w:val="tr-TR" w:bidi="en-GB"/>
        </w:rPr>
        <w:t xml:space="preserve">ek bir </w:t>
      </w:r>
      <w:r w:rsidR="00727C31" w:rsidRPr="001308C5">
        <w:rPr>
          <w:rFonts w:ascii="Tahoma" w:hAnsi="Tahoma" w:cs="Tahoma"/>
          <w:sz w:val="22"/>
          <w:lang w:val="tr-TR" w:bidi="en-GB"/>
        </w:rPr>
        <w:t xml:space="preserve">er </w:t>
      </w:r>
      <w:r w:rsidR="009E3592" w:rsidRPr="001308C5">
        <w:rPr>
          <w:rFonts w:ascii="Tahoma" w:hAnsi="Tahoma" w:cs="Tahoma"/>
          <w:sz w:val="22"/>
          <w:lang w:val="tr-TR" w:bidi="en-GB"/>
        </w:rPr>
        <w:t xml:space="preserve">tarafından </w:t>
      </w:r>
      <w:r w:rsidR="001377F2" w:rsidRPr="001308C5">
        <w:rPr>
          <w:rFonts w:ascii="Tahoma" w:hAnsi="Tahoma" w:cs="Tahoma"/>
          <w:sz w:val="22"/>
          <w:lang w:val="tr-TR" w:bidi="en-GB"/>
        </w:rPr>
        <w:t xml:space="preserve">taşınabiliyor. </w:t>
      </w:r>
      <w:r w:rsidR="00734806" w:rsidRPr="00734806">
        <w:rPr>
          <w:rFonts w:ascii="Tahoma" w:hAnsi="Tahoma" w:cs="Tahoma"/>
          <w:sz w:val="22"/>
          <w:lang w:val="tr-TR" w:bidi="en-GB"/>
        </w:rPr>
        <w:t>Mühimmat sistemi entegrasyonu</w:t>
      </w:r>
      <w:r w:rsidR="00734806">
        <w:rPr>
          <w:rFonts w:ascii="Tahoma" w:hAnsi="Tahoma" w:cs="Tahoma"/>
          <w:sz w:val="22"/>
          <w:lang w:val="tr-TR" w:bidi="en-GB"/>
        </w:rPr>
        <w:t xml:space="preserve"> ise</w:t>
      </w:r>
      <w:r w:rsidR="00734806" w:rsidRPr="00734806">
        <w:rPr>
          <w:rFonts w:ascii="Tahoma" w:hAnsi="Tahoma" w:cs="Tahoma"/>
          <w:sz w:val="22"/>
          <w:lang w:val="tr-TR" w:bidi="en-GB"/>
        </w:rPr>
        <w:t xml:space="preserve"> MKE iş birliğinde </w:t>
      </w:r>
      <w:r w:rsidR="00734806">
        <w:rPr>
          <w:rFonts w:ascii="Tahoma" w:hAnsi="Tahoma" w:cs="Tahoma"/>
          <w:sz w:val="22"/>
          <w:lang w:val="tr-TR" w:bidi="en-GB"/>
        </w:rPr>
        <w:t>gerçekleştiriliyor</w:t>
      </w:r>
      <w:r w:rsidR="00734806" w:rsidRPr="00734806">
        <w:rPr>
          <w:rFonts w:ascii="Tahoma" w:hAnsi="Tahoma" w:cs="Tahoma"/>
          <w:sz w:val="22"/>
          <w:lang w:val="tr-TR" w:bidi="en-GB"/>
        </w:rPr>
        <w:t>.</w:t>
      </w:r>
    </w:p>
    <w:p w:rsidR="00734806" w:rsidRDefault="00734806" w:rsidP="00734806">
      <w:pPr>
        <w:pStyle w:val="NormalWeb"/>
        <w:rPr>
          <w:rFonts w:ascii="Tahoma" w:hAnsi="Tahoma" w:cs="Tahoma"/>
          <w:b/>
          <w:sz w:val="22"/>
          <w:lang w:val="tr-TR" w:bidi="en-GB"/>
        </w:rPr>
      </w:pPr>
      <w:r>
        <w:rPr>
          <w:rFonts w:ascii="Tahoma" w:hAnsi="Tahoma" w:cs="Tahoma"/>
          <w:b/>
          <w:sz w:val="22"/>
          <w:lang w:val="tr-TR" w:bidi="en-GB"/>
        </w:rPr>
        <w:t xml:space="preserve">BOYGA Film: </w:t>
      </w:r>
      <w:hyperlink r:id="rId6" w:history="1">
        <w:r w:rsidRPr="006562EC">
          <w:rPr>
            <w:rStyle w:val="Kpr"/>
            <w:rFonts w:ascii="Tahoma" w:hAnsi="Tahoma" w:cs="Tahoma"/>
            <w:b/>
            <w:sz w:val="22"/>
            <w:lang w:val="tr-TR" w:bidi="en-GB"/>
          </w:rPr>
          <w:t>https://we.t</w:t>
        </w:r>
        <w:r w:rsidRPr="006562EC">
          <w:rPr>
            <w:rStyle w:val="Kpr"/>
            <w:rFonts w:ascii="Tahoma" w:hAnsi="Tahoma" w:cs="Tahoma"/>
            <w:b/>
            <w:sz w:val="22"/>
            <w:lang w:val="tr-TR" w:bidi="en-GB"/>
          </w:rPr>
          <w:t>l</w:t>
        </w:r>
        <w:r w:rsidRPr="006562EC">
          <w:rPr>
            <w:rStyle w:val="Kpr"/>
            <w:rFonts w:ascii="Tahoma" w:hAnsi="Tahoma" w:cs="Tahoma"/>
            <w:b/>
            <w:sz w:val="22"/>
            <w:lang w:val="tr-TR" w:bidi="en-GB"/>
          </w:rPr>
          <w:t>/t-8qQqsBW2zz</w:t>
        </w:r>
      </w:hyperlink>
    </w:p>
    <w:p w:rsidR="00734806" w:rsidRDefault="0016614C" w:rsidP="00B447B0">
      <w:pPr>
        <w:pStyle w:val="NormalWeb"/>
        <w:rPr>
          <w:rFonts w:ascii="Tahoma" w:hAnsi="Tahoma" w:cs="Tahoma"/>
          <w:b/>
          <w:sz w:val="22"/>
          <w:lang w:val="tr-TR" w:bidi="en-GB"/>
        </w:rPr>
      </w:pPr>
      <w:r w:rsidRPr="001308C5">
        <w:rPr>
          <w:rFonts w:ascii="Tahoma" w:hAnsi="Tahoma" w:cs="Tahoma"/>
          <w:b/>
          <w:sz w:val="22"/>
          <w:lang w:val="tr-TR" w:bidi="en-GB"/>
        </w:rPr>
        <w:t xml:space="preserve">BOYGA hakkında: </w:t>
      </w:r>
    </w:p>
    <w:p w:rsidR="0016614C" w:rsidRPr="001308C5" w:rsidRDefault="00734806" w:rsidP="00B447B0">
      <w:pPr>
        <w:pStyle w:val="NormalWeb"/>
        <w:rPr>
          <w:rFonts w:ascii="Tahoma" w:hAnsi="Tahoma" w:cs="Tahoma"/>
          <w:b/>
          <w:sz w:val="22"/>
          <w:lang w:val="tr-TR" w:bidi="en-GB"/>
        </w:rPr>
      </w:pPr>
      <w:hyperlink r:id="rId7" w:history="1">
        <w:r w:rsidR="0016614C" w:rsidRPr="001308C5">
          <w:rPr>
            <w:rStyle w:val="Kpr"/>
            <w:rFonts w:ascii="Tahoma" w:hAnsi="Tahoma" w:cs="Tahoma"/>
            <w:b/>
            <w:sz w:val="22"/>
            <w:lang w:val="tr-TR" w:bidi="en-GB"/>
          </w:rPr>
          <w:t>https://www.stm.com.tr/tr/cozumlerimiz/otonom-sistemler/boyga</w:t>
        </w:r>
      </w:hyperlink>
    </w:p>
    <w:p w:rsidR="00B447B0" w:rsidRPr="001308C5" w:rsidRDefault="00B447B0" w:rsidP="00B447B0">
      <w:pPr>
        <w:pStyle w:val="NormalWeb"/>
        <w:rPr>
          <w:rFonts w:ascii="Tahoma" w:hAnsi="Tahoma" w:cs="Tahoma"/>
          <w:b/>
          <w:sz w:val="22"/>
          <w:lang w:val="tr-TR" w:bidi="en-GB"/>
        </w:rPr>
      </w:pPr>
      <w:r w:rsidRPr="001308C5">
        <w:rPr>
          <w:rFonts w:ascii="Tahoma" w:hAnsi="Tahoma" w:cs="Tahoma"/>
          <w:b/>
          <w:sz w:val="22"/>
          <w:lang w:val="tr-TR" w:bidi="en-GB"/>
        </w:rPr>
        <w:t>STM Hakkında</w:t>
      </w:r>
    </w:p>
    <w:p w:rsidR="00B447B0" w:rsidRPr="001308C5" w:rsidRDefault="00B447B0" w:rsidP="00B447B0">
      <w:pPr>
        <w:pStyle w:val="NormalWeb"/>
        <w:rPr>
          <w:rFonts w:ascii="Tahoma" w:hAnsi="Tahoma" w:cs="Tahoma"/>
          <w:sz w:val="22"/>
          <w:lang w:val="tr-TR" w:bidi="en-GB"/>
        </w:rPr>
      </w:pPr>
      <w:r w:rsidRPr="001308C5">
        <w:rPr>
          <w:rFonts w:ascii="Tahoma" w:hAnsi="Tahoma" w:cs="Tahoma"/>
          <w:sz w:val="22"/>
          <w:lang w:val="tr-TR" w:bidi="en-GB"/>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405593" w:rsidRPr="001308C5" w:rsidRDefault="00734806" w:rsidP="001377F2">
      <w:pPr>
        <w:pStyle w:val="NormalWeb"/>
        <w:rPr>
          <w:rStyle w:val="Kpr"/>
          <w:rFonts w:ascii="Tahoma" w:hAnsi="Tahoma" w:cs="Tahoma"/>
          <w:sz w:val="22"/>
          <w:lang w:val="tr-TR" w:bidi="en-GB"/>
        </w:rPr>
      </w:pPr>
      <w:hyperlink r:id="rId8" w:history="1">
        <w:r w:rsidR="00B447B0" w:rsidRPr="001308C5">
          <w:rPr>
            <w:rStyle w:val="Kpr"/>
            <w:rFonts w:ascii="Tahoma" w:hAnsi="Tahoma" w:cs="Tahoma"/>
            <w:sz w:val="22"/>
            <w:lang w:val="tr-TR" w:bidi="en-GB"/>
          </w:rPr>
          <w:t>www.stm.com.tr</w:t>
        </w:r>
      </w:hyperlink>
    </w:p>
    <w:p w:rsidR="009566F1" w:rsidRPr="001308C5" w:rsidRDefault="009566F1" w:rsidP="001377F2">
      <w:pPr>
        <w:pStyle w:val="NormalWeb"/>
        <w:rPr>
          <w:rFonts w:ascii="Tahoma" w:hAnsi="Tahoma" w:cs="Tahoma"/>
        </w:rPr>
      </w:pPr>
    </w:p>
    <w:sectPr w:rsidR="009566F1" w:rsidRPr="001308C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60" w:rsidRDefault="00225060" w:rsidP="00B447B0">
      <w:pPr>
        <w:spacing w:after="0" w:line="240" w:lineRule="auto"/>
      </w:pPr>
      <w:r>
        <w:separator/>
      </w:r>
    </w:p>
  </w:endnote>
  <w:endnote w:type="continuationSeparator" w:id="0">
    <w:p w:rsidR="00225060" w:rsidRDefault="00225060" w:rsidP="00B4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F2" w:rsidRDefault="001377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92" w:rsidRPr="009E3592" w:rsidRDefault="009E3592" w:rsidP="009E3592">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F2" w:rsidRDefault="001377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60" w:rsidRDefault="00225060" w:rsidP="00B447B0">
      <w:pPr>
        <w:spacing w:after="0" w:line="240" w:lineRule="auto"/>
      </w:pPr>
      <w:r>
        <w:separator/>
      </w:r>
    </w:p>
  </w:footnote>
  <w:footnote w:type="continuationSeparator" w:id="0">
    <w:p w:rsidR="00225060" w:rsidRDefault="00225060" w:rsidP="00B44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F2" w:rsidRDefault="001377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92" w:rsidRPr="009E3592" w:rsidRDefault="001377F2" w:rsidP="009E3592">
    <w:pPr>
      <w:pStyle w:val="stBilgi"/>
      <w:rPr>
        <w:color w:val="000000"/>
        <w:sz w:val="17"/>
      </w:rPr>
    </w:pPr>
    <w:bookmarkStart w:id="1" w:name="TITUS1HeaderPrimary"/>
    <w:r>
      <w:rPr>
        <w:noProof/>
        <w:lang w:eastAsia="tr-TR"/>
      </w:rPr>
      <w:drawing>
        <wp:inline distT="0" distB="0" distL="0" distR="0" wp14:anchorId="2548B94C" wp14:editId="71F969E7">
          <wp:extent cx="1118870" cy="447675"/>
          <wp:effectExtent l="0" t="0" r="5080"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7F2" w:rsidRDefault="001377F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80"/>
    <w:rsid w:val="000C3461"/>
    <w:rsid w:val="000E0255"/>
    <w:rsid w:val="001308C5"/>
    <w:rsid w:val="00133CC2"/>
    <w:rsid w:val="001377F2"/>
    <w:rsid w:val="0016614C"/>
    <w:rsid w:val="00225060"/>
    <w:rsid w:val="0029469A"/>
    <w:rsid w:val="0037223F"/>
    <w:rsid w:val="00405593"/>
    <w:rsid w:val="00415927"/>
    <w:rsid w:val="00443E03"/>
    <w:rsid w:val="00635874"/>
    <w:rsid w:val="00673880"/>
    <w:rsid w:val="00727C31"/>
    <w:rsid w:val="00734806"/>
    <w:rsid w:val="007A2083"/>
    <w:rsid w:val="007F641B"/>
    <w:rsid w:val="008266E5"/>
    <w:rsid w:val="009566F1"/>
    <w:rsid w:val="009E3592"/>
    <w:rsid w:val="00B447B0"/>
    <w:rsid w:val="00B57A5E"/>
    <w:rsid w:val="00B6589C"/>
    <w:rsid w:val="00C84522"/>
    <w:rsid w:val="00D23AC3"/>
    <w:rsid w:val="00D27D7C"/>
    <w:rsid w:val="00EB5AA8"/>
    <w:rsid w:val="00FE18A8"/>
    <w:rsid w:val="00FE3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17D96"/>
  <w15:chartTrackingRefBased/>
  <w15:docId w15:val="{18041E51-FB7A-4638-802C-9BEC43D6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7B0"/>
    <w:pPr>
      <w:spacing w:line="256" w:lineRule="auto"/>
    </w:pPr>
    <w:rPr>
      <w:rFonts w:ascii="Calibri" w:eastAsia="Calibri" w:hAnsi="Calibri" w:cs="Calibri"/>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447B0"/>
    <w:rPr>
      <w:color w:val="0563C1" w:themeColor="hyperlink"/>
      <w:u w:val="single"/>
    </w:rPr>
  </w:style>
  <w:style w:type="paragraph" w:styleId="NormalWeb">
    <w:name w:val="Normal (Web)"/>
    <w:unhideWhenUsed/>
    <w:rsid w:val="00B447B0"/>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B447B0"/>
  </w:style>
  <w:style w:type="paragraph" w:styleId="stBilgi">
    <w:name w:val="header"/>
    <w:basedOn w:val="Normal"/>
    <w:link w:val="stBilgiChar"/>
    <w:uiPriority w:val="99"/>
    <w:unhideWhenUsed/>
    <w:rsid w:val="00B447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47B0"/>
    <w:rPr>
      <w:rFonts w:ascii="Calibri" w:eastAsia="Calibri" w:hAnsi="Calibri" w:cs="Calibri"/>
      <w:u w:color="000000"/>
    </w:rPr>
  </w:style>
  <w:style w:type="paragraph" w:styleId="AltBilgi">
    <w:name w:val="footer"/>
    <w:basedOn w:val="Normal"/>
    <w:link w:val="AltBilgiChar"/>
    <w:uiPriority w:val="99"/>
    <w:unhideWhenUsed/>
    <w:rsid w:val="00B447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47B0"/>
    <w:rPr>
      <w:rFonts w:ascii="Calibri" w:eastAsia="Calibri" w:hAnsi="Calibri" w:cs="Calibri"/>
      <w:u w:color="000000"/>
    </w:rPr>
  </w:style>
  <w:style w:type="character" w:styleId="zlenenKpr">
    <w:name w:val="FollowedHyperlink"/>
    <w:basedOn w:val="VarsaylanParagrafYazTipi"/>
    <w:uiPriority w:val="99"/>
    <w:semiHidden/>
    <w:unhideWhenUsed/>
    <w:rsid w:val="007348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6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tm.com.tr/tr/cozumlerimiz/otonom-sistemler/boyga"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e.tl/t-8qQqsBW2zz"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1</Pages>
  <Words>468</Words>
  <Characters>2697</Characters>
  <Application>Microsoft Office Word</Application>
  <DocSecurity>0</DocSecurity>
  <Lines>385</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2022-06-16T06:53:00Z</dcterms:created>
  <dcterms:modified xsi:type="dcterms:W3CDTF">2022-06-23T09:55:00Z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0fc2ae44-38d4-4dae-86d2-3bf238c0f518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