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BE67" w14:textId="77777777" w:rsidR="006A332A" w:rsidRPr="0045117C" w:rsidRDefault="006A332A" w:rsidP="006B34DA">
      <w:pPr>
        <w:pStyle w:val="NormalWeb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B693D0C" w14:textId="77777777" w:rsidR="006A332A" w:rsidRPr="0045117C" w:rsidRDefault="006A332A" w:rsidP="006B34DA">
      <w:pPr>
        <w:pStyle w:val="NormalWeb"/>
        <w:jc w:val="both"/>
        <w:rPr>
          <w:rStyle w:val="YokA"/>
          <w:rFonts w:ascii="Tahoma" w:eastAsia="Tahoma" w:hAnsi="Tahoma" w:cs="Tahoma"/>
          <w:b/>
          <w:bCs/>
          <w:sz w:val="22"/>
          <w:szCs w:val="22"/>
        </w:rPr>
      </w:pPr>
      <w:r w:rsidRPr="0045117C">
        <w:rPr>
          <w:rStyle w:val="YokA"/>
          <w:rFonts w:ascii="Tahoma" w:hAnsi="Tahoma" w:cs="Tahoma"/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4C8827" wp14:editId="26101656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6D63FB8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45117C">
        <w:rPr>
          <w:rStyle w:val="YokA"/>
          <w:rFonts w:ascii="Tahoma" w:hAnsi="Tahoma" w:cs="Tahoma"/>
          <w:b/>
          <w:sz w:val="22"/>
          <w:lang w:bidi="en-GB"/>
        </w:rPr>
        <w:t>Press Release                                                                                              July 2021</w:t>
      </w:r>
    </w:p>
    <w:p w14:paraId="3F57E813" w14:textId="77777777" w:rsidR="006A332A" w:rsidRPr="0045117C" w:rsidRDefault="006A332A">
      <w:pPr>
        <w:spacing w:line="360" w:lineRule="auto"/>
        <w:jc w:val="both"/>
        <w:rPr>
          <w:rFonts w:ascii="Tahoma" w:eastAsia="Times New Roman" w:hAnsi="Tahoma" w:cs="Tahoma"/>
          <w:color w:val="000000"/>
          <w:sz w:val="24"/>
          <w:lang w:eastAsia="tr-TR"/>
        </w:rPr>
      </w:pPr>
    </w:p>
    <w:p w14:paraId="2A6EFE57" w14:textId="01F1D78A" w:rsidR="002F29B2" w:rsidRPr="0045117C" w:rsidRDefault="002F29B2" w:rsidP="006B34DA">
      <w:pPr>
        <w:jc w:val="both"/>
        <w:rPr>
          <w:rFonts w:ascii="Tahoma" w:hAnsi="Tahoma" w:cs="Tahoma"/>
          <w:b/>
          <w:sz w:val="24"/>
        </w:rPr>
      </w:pPr>
      <w:r w:rsidRPr="0045117C">
        <w:rPr>
          <w:rFonts w:ascii="Tahoma" w:hAnsi="Tahoma" w:cs="Tahoma"/>
          <w:b/>
          <w:sz w:val="24"/>
          <w:lang w:bidi="en-GB"/>
        </w:rPr>
        <w:t>Export of KARGU</w:t>
      </w:r>
      <w:r w:rsidR="00155CA4">
        <w:rPr>
          <w:rFonts w:ascii="Tahoma" w:hAnsi="Tahoma" w:cs="Tahoma"/>
          <w:b/>
          <w:sz w:val="24"/>
          <w:lang w:bidi="en-GB"/>
        </w:rPr>
        <w:t xml:space="preserve"> Attack UAV System</w:t>
      </w:r>
      <w:r w:rsidR="00607CD1">
        <w:rPr>
          <w:rFonts w:ascii="Tahoma" w:hAnsi="Tahoma" w:cs="Tahoma"/>
          <w:b/>
          <w:sz w:val="24"/>
          <w:lang w:bidi="en-GB"/>
        </w:rPr>
        <w:t>s</w:t>
      </w:r>
      <w:r w:rsidRPr="0045117C">
        <w:rPr>
          <w:rFonts w:ascii="Tahoma" w:hAnsi="Tahoma" w:cs="Tahoma"/>
          <w:b/>
          <w:sz w:val="24"/>
          <w:lang w:bidi="en-GB"/>
        </w:rPr>
        <w:t xml:space="preserve"> by STM, Turkey's Manufacturer of Tactical Mini UAVs</w:t>
      </w:r>
    </w:p>
    <w:p w14:paraId="7F20167C" w14:textId="35E676D7" w:rsidR="006A332A" w:rsidRPr="0045117C" w:rsidRDefault="002F29B2" w:rsidP="006B34DA">
      <w:pPr>
        <w:jc w:val="both"/>
        <w:rPr>
          <w:rFonts w:ascii="Tahoma" w:hAnsi="Tahoma" w:cs="Tahoma"/>
          <w:b/>
          <w:sz w:val="24"/>
        </w:rPr>
      </w:pPr>
      <w:r w:rsidRPr="0045117C">
        <w:rPr>
          <w:rFonts w:ascii="Tahoma" w:hAnsi="Tahoma" w:cs="Tahoma"/>
          <w:b/>
          <w:sz w:val="24"/>
          <w:lang w:bidi="en-GB"/>
        </w:rPr>
        <w:t xml:space="preserve">First Export Success for </w:t>
      </w:r>
      <w:r w:rsidR="00155CA4">
        <w:rPr>
          <w:rFonts w:ascii="Tahoma" w:hAnsi="Tahoma" w:cs="Tahoma"/>
          <w:b/>
          <w:sz w:val="24"/>
          <w:lang w:bidi="en-GB"/>
        </w:rPr>
        <w:t>KARGU Rotary Wing Attack UAV</w:t>
      </w:r>
    </w:p>
    <w:p w14:paraId="0D0B8CCF" w14:textId="77777777" w:rsidR="002F29B2" w:rsidRPr="0045117C" w:rsidRDefault="002F29B2" w:rsidP="006B34DA">
      <w:pPr>
        <w:jc w:val="both"/>
        <w:rPr>
          <w:rFonts w:ascii="Tahoma" w:hAnsi="Tahoma" w:cs="Tahoma"/>
          <w:b/>
        </w:rPr>
      </w:pPr>
    </w:p>
    <w:p w14:paraId="056F8504" w14:textId="04DF6B4B" w:rsidR="00607CD1" w:rsidRDefault="00607CD1" w:rsidP="006B34DA">
      <w:pPr>
        <w:jc w:val="both"/>
        <w:rPr>
          <w:rFonts w:ascii="Tahoma" w:hAnsi="Tahoma" w:cs="Tahoma"/>
          <w:b/>
          <w:lang w:bidi="en-GB"/>
        </w:rPr>
      </w:pPr>
      <w:r>
        <w:rPr>
          <w:rFonts w:ascii="Tahoma" w:hAnsi="Tahoma" w:cs="Tahoma"/>
          <w:b/>
          <w:lang w:bidi="en-GB"/>
        </w:rPr>
        <w:t>STM,</w:t>
      </w:r>
      <w:r w:rsidRPr="0045117C">
        <w:rPr>
          <w:rFonts w:ascii="Tahoma" w:hAnsi="Tahoma" w:cs="Tahoma"/>
          <w:b/>
          <w:lang w:bidi="en-GB"/>
        </w:rPr>
        <w:t xml:space="preserve"> </w:t>
      </w:r>
      <w:r>
        <w:rPr>
          <w:rFonts w:ascii="Tahoma" w:hAnsi="Tahoma" w:cs="Tahoma"/>
          <w:b/>
          <w:lang w:bidi="en-GB"/>
        </w:rPr>
        <w:t xml:space="preserve">one of the leading </w:t>
      </w:r>
      <w:r w:rsidRPr="0045117C">
        <w:rPr>
          <w:rFonts w:ascii="Tahoma" w:hAnsi="Tahoma" w:cs="Tahoma"/>
          <w:b/>
          <w:lang w:bidi="en-GB"/>
        </w:rPr>
        <w:t>defence industry compan</w:t>
      </w:r>
      <w:r>
        <w:rPr>
          <w:rFonts w:ascii="Tahoma" w:hAnsi="Tahoma" w:cs="Tahoma"/>
          <w:b/>
          <w:lang w:bidi="en-GB"/>
        </w:rPr>
        <w:t>ies in Turkey, signed an export contract with an undisclosed customer for KARGU Rotary Wing Attack Drone Systems.</w:t>
      </w:r>
    </w:p>
    <w:p w14:paraId="3EB4121F" w14:textId="77777777" w:rsidR="00607CD1" w:rsidRDefault="00607CD1" w:rsidP="006B34DA">
      <w:pPr>
        <w:jc w:val="both"/>
        <w:rPr>
          <w:rFonts w:ascii="Tahoma" w:hAnsi="Tahoma" w:cs="Tahoma"/>
          <w:b/>
          <w:lang w:bidi="en-GB"/>
        </w:rPr>
      </w:pPr>
    </w:p>
    <w:p w14:paraId="30BCB766" w14:textId="77777777" w:rsidR="006A332A" w:rsidRPr="0045117C" w:rsidRDefault="006A332A" w:rsidP="006B34DA">
      <w:pPr>
        <w:jc w:val="both"/>
        <w:rPr>
          <w:rFonts w:ascii="Tahoma" w:hAnsi="Tahoma" w:cs="Tahoma"/>
        </w:rPr>
      </w:pPr>
    </w:p>
    <w:p w14:paraId="52D4944D" w14:textId="2DBECC59" w:rsidR="006A332A" w:rsidRPr="0045117C" w:rsidRDefault="00607CD1" w:rsidP="006B34DA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bidi="en-GB"/>
        </w:rPr>
        <w:t>A</w:t>
      </w:r>
      <w:r w:rsidR="001E3260" w:rsidRPr="0045117C">
        <w:rPr>
          <w:rFonts w:ascii="Tahoma" w:hAnsi="Tahoma" w:cs="Tahoma"/>
          <w:lang w:bidi="en-GB"/>
        </w:rPr>
        <w:t xml:space="preserve"> developer of globally competitive, </w:t>
      </w:r>
      <w:r>
        <w:rPr>
          <w:rFonts w:ascii="Tahoma" w:hAnsi="Tahoma" w:cs="Tahoma"/>
          <w:lang w:bidi="en-GB"/>
        </w:rPr>
        <w:t xml:space="preserve">innovative </w:t>
      </w:r>
      <w:r w:rsidR="001E3260" w:rsidRPr="0045117C">
        <w:rPr>
          <w:rFonts w:ascii="Tahoma" w:hAnsi="Tahoma" w:cs="Tahoma"/>
          <w:lang w:bidi="en-GB"/>
        </w:rPr>
        <w:t xml:space="preserve">high-tech products, STM </w:t>
      </w:r>
      <w:proofErr w:type="spellStart"/>
      <w:r w:rsidR="001E3260" w:rsidRPr="0045117C">
        <w:rPr>
          <w:rFonts w:ascii="Tahoma" w:hAnsi="Tahoma" w:cs="Tahoma"/>
          <w:lang w:bidi="en-GB"/>
        </w:rPr>
        <w:t>Savunma</w:t>
      </w:r>
      <w:proofErr w:type="spellEnd"/>
      <w:r w:rsidR="001E3260" w:rsidRPr="0045117C">
        <w:rPr>
          <w:rFonts w:ascii="Tahoma" w:hAnsi="Tahoma" w:cs="Tahoma"/>
          <w:lang w:bidi="en-GB"/>
        </w:rPr>
        <w:t xml:space="preserve"> </w:t>
      </w:r>
      <w:proofErr w:type="spellStart"/>
      <w:r w:rsidR="001E3260" w:rsidRPr="0045117C">
        <w:rPr>
          <w:rFonts w:ascii="Tahoma" w:hAnsi="Tahoma" w:cs="Tahoma"/>
          <w:lang w:bidi="en-GB"/>
        </w:rPr>
        <w:t>Teknolojileri</w:t>
      </w:r>
      <w:proofErr w:type="spellEnd"/>
      <w:r w:rsidR="001E3260" w:rsidRPr="0045117C">
        <w:rPr>
          <w:rFonts w:ascii="Tahoma" w:hAnsi="Tahoma" w:cs="Tahoma"/>
          <w:lang w:bidi="en-GB"/>
        </w:rPr>
        <w:t xml:space="preserve"> </w:t>
      </w:r>
      <w:proofErr w:type="spellStart"/>
      <w:r w:rsidR="001E3260" w:rsidRPr="0045117C">
        <w:rPr>
          <w:rFonts w:ascii="Tahoma" w:hAnsi="Tahoma" w:cs="Tahoma"/>
          <w:lang w:bidi="en-GB"/>
        </w:rPr>
        <w:t>Mühendislik</w:t>
      </w:r>
      <w:proofErr w:type="spellEnd"/>
      <w:r w:rsidR="001E3260" w:rsidRPr="0045117C">
        <w:rPr>
          <w:rFonts w:ascii="Tahoma" w:hAnsi="Tahoma" w:cs="Tahoma"/>
          <w:lang w:bidi="en-GB"/>
        </w:rPr>
        <w:t xml:space="preserve"> </w:t>
      </w:r>
      <w:proofErr w:type="spellStart"/>
      <w:r w:rsidR="001E3260" w:rsidRPr="0045117C">
        <w:rPr>
          <w:rFonts w:ascii="Tahoma" w:hAnsi="Tahoma" w:cs="Tahoma"/>
          <w:lang w:bidi="en-GB"/>
        </w:rPr>
        <w:t>ve</w:t>
      </w:r>
      <w:proofErr w:type="spellEnd"/>
      <w:r w:rsidR="001E3260" w:rsidRPr="0045117C">
        <w:rPr>
          <w:rFonts w:ascii="Tahoma" w:hAnsi="Tahoma" w:cs="Tahoma"/>
          <w:lang w:bidi="en-GB"/>
        </w:rPr>
        <w:t xml:space="preserve"> </w:t>
      </w:r>
      <w:proofErr w:type="spellStart"/>
      <w:r w:rsidR="001E3260" w:rsidRPr="0045117C">
        <w:rPr>
          <w:rFonts w:ascii="Tahoma" w:hAnsi="Tahoma" w:cs="Tahoma"/>
          <w:lang w:bidi="en-GB"/>
        </w:rPr>
        <w:t>Ticaret</w:t>
      </w:r>
      <w:proofErr w:type="spellEnd"/>
      <w:r w:rsidR="001E3260" w:rsidRPr="0045117C">
        <w:rPr>
          <w:rFonts w:ascii="Tahoma" w:hAnsi="Tahoma" w:cs="Tahoma"/>
          <w:lang w:bidi="en-GB"/>
        </w:rPr>
        <w:t xml:space="preserve"> A.Ş. has now recorded its first export success in </w:t>
      </w:r>
      <w:r w:rsidR="006F59E3">
        <w:rPr>
          <w:rFonts w:ascii="Tahoma" w:hAnsi="Tahoma" w:cs="Tahoma"/>
          <w:lang w:bidi="en-GB"/>
        </w:rPr>
        <w:t xml:space="preserve">the field of </w:t>
      </w:r>
      <w:r w:rsidR="001E3260" w:rsidRPr="0045117C">
        <w:rPr>
          <w:rFonts w:ascii="Tahoma" w:hAnsi="Tahoma" w:cs="Tahoma"/>
          <w:lang w:bidi="en-GB"/>
        </w:rPr>
        <w:t>tactical mini UAV systems,</w:t>
      </w:r>
      <w:r>
        <w:rPr>
          <w:rFonts w:ascii="Tahoma" w:hAnsi="Tahoma" w:cs="Tahoma"/>
          <w:lang w:bidi="en-GB"/>
        </w:rPr>
        <w:t xml:space="preserve"> after</w:t>
      </w:r>
      <w:r w:rsidR="001E3260" w:rsidRPr="0045117C">
        <w:rPr>
          <w:rFonts w:ascii="Tahoma" w:hAnsi="Tahoma" w:cs="Tahoma"/>
          <w:lang w:bidi="en-GB"/>
        </w:rPr>
        <w:t xml:space="preserve"> having made its mark with </w:t>
      </w:r>
      <w:r>
        <w:rPr>
          <w:rFonts w:ascii="Tahoma" w:hAnsi="Tahoma" w:cs="Tahoma"/>
          <w:lang w:bidi="en-GB"/>
        </w:rPr>
        <w:t>N</w:t>
      </w:r>
      <w:r w:rsidR="001E3260" w:rsidRPr="0045117C">
        <w:rPr>
          <w:rFonts w:ascii="Tahoma" w:hAnsi="Tahoma" w:cs="Tahoma"/>
          <w:lang w:bidi="en-GB"/>
        </w:rPr>
        <w:t xml:space="preserve">aval </w:t>
      </w:r>
      <w:r>
        <w:rPr>
          <w:rFonts w:ascii="Tahoma" w:hAnsi="Tahoma" w:cs="Tahoma"/>
          <w:lang w:bidi="en-GB"/>
        </w:rPr>
        <w:t>P</w:t>
      </w:r>
      <w:r w:rsidR="001E3260" w:rsidRPr="0045117C">
        <w:rPr>
          <w:rFonts w:ascii="Tahoma" w:hAnsi="Tahoma" w:cs="Tahoma"/>
          <w:lang w:bidi="en-GB"/>
        </w:rPr>
        <w:t xml:space="preserve">latforms. </w:t>
      </w:r>
    </w:p>
    <w:p w14:paraId="404A3C6B" w14:textId="7C8D9AE6" w:rsidR="006A332A" w:rsidRPr="0045117C" w:rsidRDefault="00FE188C" w:rsidP="006B34DA">
      <w:pPr>
        <w:jc w:val="both"/>
        <w:rPr>
          <w:rFonts w:ascii="Tahoma" w:hAnsi="Tahoma" w:cs="Tahoma"/>
        </w:rPr>
      </w:pPr>
      <w:r w:rsidRPr="0045117C">
        <w:rPr>
          <w:rFonts w:ascii="Tahoma" w:hAnsi="Tahoma" w:cs="Tahoma"/>
          <w:lang w:bidi="en-GB"/>
        </w:rPr>
        <w:t>Developed by STM</w:t>
      </w:r>
      <w:r w:rsidR="000A34DD">
        <w:rPr>
          <w:rFonts w:ascii="Tahoma" w:hAnsi="Tahoma" w:cs="Tahoma"/>
          <w:lang w:bidi="en-GB"/>
        </w:rPr>
        <w:t>,</w:t>
      </w:r>
      <w:r w:rsidRPr="0045117C">
        <w:rPr>
          <w:rFonts w:ascii="Tahoma" w:hAnsi="Tahoma" w:cs="Tahoma"/>
          <w:lang w:bidi="en-GB"/>
        </w:rPr>
        <w:t xml:space="preserve"> an affiliate of the </w:t>
      </w:r>
      <w:r w:rsidR="000A34DD">
        <w:rPr>
          <w:rFonts w:ascii="Tahoma" w:hAnsi="Tahoma" w:cs="Tahoma"/>
          <w:lang w:bidi="en-GB"/>
        </w:rPr>
        <w:t xml:space="preserve">Presidency of </w:t>
      </w:r>
      <w:r w:rsidRPr="0045117C">
        <w:rPr>
          <w:rFonts w:ascii="Tahoma" w:hAnsi="Tahoma" w:cs="Tahoma"/>
          <w:lang w:bidi="en-GB"/>
        </w:rPr>
        <w:t>Defence Industries of the Republic of Turkey (SSB)</w:t>
      </w:r>
      <w:r w:rsidR="000A34DD">
        <w:rPr>
          <w:rFonts w:ascii="Tahoma" w:hAnsi="Tahoma" w:cs="Tahoma"/>
          <w:lang w:bidi="en-GB"/>
        </w:rPr>
        <w:t>,</w:t>
      </w:r>
      <w:r w:rsidRPr="0045117C">
        <w:rPr>
          <w:rFonts w:ascii="Tahoma" w:hAnsi="Tahoma" w:cs="Tahoma"/>
          <w:lang w:bidi="en-GB"/>
        </w:rPr>
        <w:t xml:space="preserve"> KARGU </w:t>
      </w:r>
      <w:proofErr w:type="gramStart"/>
      <w:r w:rsidRPr="0045117C">
        <w:rPr>
          <w:rFonts w:ascii="Tahoma" w:hAnsi="Tahoma" w:cs="Tahoma"/>
          <w:lang w:bidi="en-GB"/>
        </w:rPr>
        <w:t>was introduced</w:t>
      </w:r>
      <w:proofErr w:type="gramEnd"/>
      <w:r w:rsidRPr="0045117C">
        <w:rPr>
          <w:rFonts w:ascii="Tahoma" w:hAnsi="Tahoma" w:cs="Tahoma"/>
          <w:lang w:bidi="en-GB"/>
        </w:rPr>
        <w:t xml:space="preserve"> to the Turkish Armed Forces (TAF) in 2018</w:t>
      </w:r>
      <w:r w:rsidR="006F59E3">
        <w:rPr>
          <w:rFonts w:ascii="Tahoma" w:hAnsi="Tahoma" w:cs="Tahoma"/>
          <w:lang w:bidi="en-GB"/>
        </w:rPr>
        <w:t>, and has</w:t>
      </w:r>
      <w:r w:rsidRPr="0045117C">
        <w:rPr>
          <w:rFonts w:ascii="Tahoma" w:hAnsi="Tahoma" w:cs="Tahoma"/>
          <w:lang w:bidi="en-GB"/>
        </w:rPr>
        <w:t xml:space="preserve"> </w:t>
      </w:r>
      <w:r w:rsidR="006F59E3">
        <w:rPr>
          <w:rFonts w:ascii="Tahoma" w:hAnsi="Tahoma" w:cs="Tahoma"/>
          <w:lang w:bidi="en-GB"/>
        </w:rPr>
        <w:t xml:space="preserve">since </w:t>
      </w:r>
      <w:r w:rsidRPr="0045117C">
        <w:rPr>
          <w:rFonts w:ascii="Tahoma" w:hAnsi="Tahoma" w:cs="Tahoma"/>
          <w:lang w:bidi="en-GB"/>
        </w:rPr>
        <w:t xml:space="preserve">been upgraded in line with </w:t>
      </w:r>
      <w:r w:rsidR="00607CD1">
        <w:rPr>
          <w:rFonts w:ascii="Tahoma" w:hAnsi="Tahoma" w:cs="Tahoma"/>
          <w:lang w:bidi="en-GB"/>
        </w:rPr>
        <w:t xml:space="preserve">direct </w:t>
      </w:r>
      <w:r w:rsidRPr="0045117C">
        <w:rPr>
          <w:rFonts w:ascii="Tahoma" w:hAnsi="Tahoma" w:cs="Tahoma"/>
          <w:lang w:bidi="en-GB"/>
        </w:rPr>
        <w:t xml:space="preserve">feedback from </w:t>
      </w:r>
      <w:r w:rsidR="00607CD1">
        <w:rPr>
          <w:rFonts w:ascii="Tahoma" w:hAnsi="Tahoma" w:cs="Tahoma"/>
          <w:lang w:bidi="en-GB"/>
        </w:rPr>
        <w:t>multiple end users</w:t>
      </w:r>
      <w:r w:rsidR="006F59E3">
        <w:rPr>
          <w:rFonts w:ascii="Tahoma" w:hAnsi="Tahoma" w:cs="Tahoma"/>
          <w:lang w:bidi="en-GB"/>
        </w:rPr>
        <w:t>.</w:t>
      </w:r>
      <w:r w:rsidRPr="0045117C">
        <w:rPr>
          <w:rFonts w:ascii="Tahoma" w:hAnsi="Tahoma" w:cs="Tahoma"/>
          <w:lang w:bidi="en-GB"/>
        </w:rPr>
        <w:t xml:space="preserve"> </w:t>
      </w:r>
      <w:r w:rsidR="00607CD1">
        <w:rPr>
          <w:rFonts w:ascii="Tahoma" w:hAnsi="Tahoma" w:cs="Tahoma"/>
          <w:lang w:bidi="en-GB"/>
        </w:rPr>
        <w:t xml:space="preserve">Capabilities of the combat proven KARGU </w:t>
      </w:r>
      <w:r w:rsidR="006F59E3">
        <w:rPr>
          <w:rFonts w:ascii="Tahoma" w:hAnsi="Tahoma" w:cs="Tahoma"/>
          <w:lang w:bidi="en-GB"/>
        </w:rPr>
        <w:t>platform</w:t>
      </w:r>
      <w:r w:rsidR="00607CD1">
        <w:rPr>
          <w:rFonts w:ascii="Tahoma" w:hAnsi="Tahoma" w:cs="Tahoma"/>
          <w:lang w:bidi="en-GB"/>
        </w:rPr>
        <w:t>s</w:t>
      </w:r>
      <w:r w:rsidR="006F59E3">
        <w:rPr>
          <w:rFonts w:ascii="Tahoma" w:hAnsi="Tahoma" w:cs="Tahoma"/>
          <w:lang w:bidi="en-GB"/>
        </w:rPr>
        <w:t xml:space="preserve"> </w:t>
      </w:r>
      <w:r w:rsidRPr="0045117C">
        <w:rPr>
          <w:rFonts w:ascii="Tahoma" w:hAnsi="Tahoma" w:cs="Tahoma"/>
          <w:lang w:bidi="en-GB"/>
        </w:rPr>
        <w:t xml:space="preserve">have attracted the attention of </w:t>
      </w:r>
      <w:r w:rsidR="000A34DD">
        <w:rPr>
          <w:rFonts w:ascii="Tahoma" w:hAnsi="Tahoma" w:cs="Tahoma"/>
          <w:lang w:bidi="en-GB"/>
        </w:rPr>
        <w:t>potential export customers</w:t>
      </w:r>
      <w:r w:rsidR="006F59E3">
        <w:rPr>
          <w:rFonts w:ascii="Tahoma" w:hAnsi="Tahoma" w:cs="Tahoma"/>
          <w:lang w:bidi="en-GB"/>
        </w:rPr>
        <w:t>, and the system</w:t>
      </w:r>
      <w:r w:rsidRPr="0045117C">
        <w:rPr>
          <w:rFonts w:ascii="Tahoma" w:hAnsi="Tahoma" w:cs="Tahoma"/>
          <w:lang w:bidi="en-GB"/>
        </w:rPr>
        <w:t xml:space="preserve"> has </w:t>
      </w:r>
      <w:r w:rsidRPr="000A34DD">
        <w:rPr>
          <w:rFonts w:ascii="Tahoma" w:hAnsi="Tahoma" w:cs="Tahoma"/>
          <w:lang w:bidi="en-GB"/>
        </w:rPr>
        <w:t xml:space="preserve">undergone </w:t>
      </w:r>
      <w:r w:rsidR="006F59E3" w:rsidRPr="000A34DD">
        <w:rPr>
          <w:rFonts w:ascii="Tahoma" w:hAnsi="Tahoma" w:cs="Tahoma"/>
          <w:lang w:bidi="en-GB"/>
        </w:rPr>
        <w:t xml:space="preserve">numerous </w:t>
      </w:r>
      <w:r w:rsidRPr="000A34DD">
        <w:rPr>
          <w:rFonts w:ascii="Tahoma" w:hAnsi="Tahoma" w:cs="Tahoma"/>
          <w:lang w:bidi="en-GB"/>
        </w:rPr>
        <w:t xml:space="preserve">tests and trials in various </w:t>
      </w:r>
      <w:r w:rsidR="000A34DD" w:rsidRPr="000A34DD">
        <w:rPr>
          <w:rFonts w:ascii="Tahoma" w:hAnsi="Tahoma" w:cs="Tahoma"/>
          <w:lang w:bidi="en-GB"/>
        </w:rPr>
        <w:t xml:space="preserve">geographical conditions in different </w:t>
      </w:r>
      <w:r w:rsidRPr="000A34DD">
        <w:rPr>
          <w:rFonts w:ascii="Tahoma" w:hAnsi="Tahoma" w:cs="Tahoma"/>
          <w:lang w:bidi="en-GB"/>
        </w:rPr>
        <w:t>countries</w:t>
      </w:r>
      <w:r w:rsidR="00607CD1" w:rsidRPr="000A34DD">
        <w:rPr>
          <w:rFonts w:ascii="Tahoma" w:hAnsi="Tahoma" w:cs="Tahoma"/>
          <w:lang w:bidi="en-GB"/>
        </w:rPr>
        <w:t xml:space="preserve">. </w:t>
      </w:r>
      <w:r w:rsidR="000A34DD" w:rsidRPr="006B34DA">
        <w:rPr>
          <w:rFonts w:ascii="Tahoma" w:hAnsi="Tahoma" w:cs="Tahoma"/>
          <w:lang w:bidi="en-GB"/>
        </w:rPr>
        <w:t xml:space="preserve">Upon obtaining successful results, </w:t>
      </w:r>
      <w:r w:rsidRPr="000A34DD">
        <w:rPr>
          <w:rFonts w:ascii="Tahoma" w:hAnsi="Tahoma" w:cs="Tahoma"/>
          <w:lang w:bidi="en-GB"/>
        </w:rPr>
        <w:t>first export contract for KARGU</w:t>
      </w:r>
      <w:r w:rsidR="000A34DD" w:rsidRPr="006B34DA">
        <w:rPr>
          <w:rFonts w:ascii="Tahoma" w:hAnsi="Tahoma" w:cs="Tahoma"/>
          <w:lang w:bidi="en-GB"/>
        </w:rPr>
        <w:t xml:space="preserve"> </w:t>
      </w:r>
      <w:proofErr w:type="gramStart"/>
      <w:r w:rsidR="000A34DD" w:rsidRPr="006B34DA">
        <w:rPr>
          <w:rFonts w:ascii="Tahoma" w:hAnsi="Tahoma" w:cs="Tahoma"/>
          <w:lang w:bidi="en-GB"/>
        </w:rPr>
        <w:t>was signed</w:t>
      </w:r>
      <w:proofErr w:type="gramEnd"/>
      <w:r w:rsidR="000A34DD" w:rsidRPr="006B34DA">
        <w:rPr>
          <w:rFonts w:ascii="Tahoma" w:hAnsi="Tahoma" w:cs="Tahoma"/>
          <w:lang w:bidi="en-GB"/>
        </w:rPr>
        <w:t xml:space="preserve"> with an undisclosed customer</w:t>
      </w:r>
      <w:r w:rsidRPr="000A34DD">
        <w:rPr>
          <w:rFonts w:ascii="Tahoma" w:hAnsi="Tahoma" w:cs="Tahoma"/>
          <w:lang w:bidi="en-GB"/>
        </w:rPr>
        <w:t xml:space="preserve">. The KARGUs to </w:t>
      </w:r>
      <w:proofErr w:type="gramStart"/>
      <w:r w:rsidRPr="000A34DD">
        <w:rPr>
          <w:rFonts w:ascii="Tahoma" w:hAnsi="Tahoma" w:cs="Tahoma"/>
          <w:lang w:bidi="en-GB"/>
        </w:rPr>
        <w:t>be exported</w:t>
      </w:r>
      <w:proofErr w:type="gramEnd"/>
      <w:r w:rsidRPr="000A34DD">
        <w:rPr>
          <w:rFonts w:ascii="Tahoma" w:hAnsi="Tahoma" w:cs="Tahoma"/>
          <w:lang w:bidi="en-GB"/>
        </w:rPr>
        <w:t xml:space="preserve"> under the said contract are to be delivered within 2021</w:t>
      </w:r>
      <w:r w:rsidR="000A34DD" w:rsidRPr="006B34DA">
        <w:rPr>
          <w:rFonts w:ascii="Tahoma" w:hAnsi="Tahoma" w:cs="Tahoma"/>
          <w:lang w:bidi="en-GB"/>
        </w:rPr>
        <w:t xml:space="preserve">. </w:t>
      </w:r>
    </w:p>
    <w:p w14:paraId="7AFCA4AB" w14:textId="41935900" w:rsidR="00B83333" w:rsidRPr="0045117C" w:rsidRDefault="00B83333" w:rsidP="006B34DA">
      <w:pPr>
        <w:jc w:val="both"/>
        <w:rPr>
          <w:rFonts w:ascii="Tahoma" w:hAnsi="Tahoma" w:cs="Tahoma"/>
          <w:b/>
        </w:rPr>
      </w:pPr>
      <w:r w:rsidRPr="0045117C">
        <w:rPr>
          <w:rFonts w:ascii="Tahoma" w:hAnsi="Tahoma" w:cs="Tahoma"/>
          <w:b/>
          <w:lang w:bidi="en-GB"/>
        </w:rPr>
        <w:t xml:space="preserve">“We will continue providing </w:t>
      </w:r>
      <w:r w:rsidR="000A34DD">
        <w:rPr>
          <w:rFonts w:ascii="Tahoma" w:hAnsi="Tahoma" w:cs="Tahoma"/>
          <w:b/>
          <w:lang w:bidi="en-GB"/>
        </w:rPr>
        <w:t>solutions</w:t>
      </w:r>
      <w:r w:rsidR="000A34DD" w:rsidRPr="0045117C">
        <w:rPr>
          <w:rFonts w:ascii="Tahoma" w:hAnsi="Tahoma" w:cs="Tahoma"/>
          <w:b/>
          <w:lang w:bidi="en-GB"/>
        </w:rPr>
        <w:t xml:space="preserve"> </w:t>
      </w:r>
      <w:r w:rsidRPr="0045117C">
        <w:rPr>
          <w:rFonts w:ascii="Tahoma" w:hAnsi="Tahoma" w:cs="Tahoma"/>
          <w:b/>
          <w:lang w:bidi="en-GB"/>
        </w:rPr>
        <w:t xml:space="preserve">to </w:t>
      </w:r>
      <w:r w:rsidR="000A34DD">
        <w:rPr>
          <w:rFonts w:ascii="Tahoma" w:hAnsi="Tahoma" w:cs="Tahoma"/>
          <w:b/>
          <w:lang w:bidi="en-GB"/>
        </w:rPr>
        <w:t>Turkey’s friends and allies</w:t>
      </w:r>
      <w:r w:rsidRPr="0045117C">
        <w:rPr>
          <w:rFonts w:ascii="Tahoma" w:hAnsi="Tahoma" w:cs="Tahoma"/>
          <w:b/>
          <w:lang w:bidi="en-GB"/>
        </w:rPr>
        <w:t>”</w:t>
      </w:r>
    </w:p>
    <w:p w14:paraId="49461F1E" w14:textId="05090D8C" w:rsidR="006A332A" w:rsidRPr="0045117C" w:rsidRDefault="006A332A" w:rsidP="006B34DA">
      <w:pPr>
        <w:jc w:val="both"/>
        <w:rPr>
          <w:rFonts w:ascii="Tahoma" w:hAnsi="Tahoma" w:cs="Tahoma"/>
        </w:rPr>
      </w:pPr>
      <w:proofErr w:type="spellStart"/>
      <w:r w:rsidRPr="0045117C">
        <w:rPr>
          <w:rFonts w:ascii="Tahoma" w:hAnsi="Tahoma" w:cs="Tahoma"/>
          <w:lang w:bidi="en-GB"/>
        </w:rPr>
        <w:t>Prof.</w:t>
      </w:r>
      <w:proofErr w:type="spellEnd"/>
      <w:r w:rsidRPr="0045117C">
        <w:rPr>
          <w:rFonts w:ascii="Tahoma" w:hAnsi="Tahoma" w:cs="Tahoma"/>
          <w:lang w:bidi="en-GB"/>
        </w:rPr>
        <w:t xml:space="preserve"> </w:t>
      </w:r>
      <w:proofErr w:type="spellStart"/>
      <w:r w:rsidRPr="0045117C">
        <w:rPr>
          <w:rFonts w:ascii="Tahoma" w:hAnsi="Tahoma" w:cs="Tahoma"/>
          <w:lang w:bidi="en-GB"/>
        </w:rPr>
        <w:t>Dr.</w:t>
      </w:r>
      <w:proofErr w:type="spellEnd"/>
      <w:r w:rsidRPr="0045117C">
        <w:rPr>
          <w:rFonts w:ascii="Tahoma" w:hAnsi="Tahoma" w:cs="Tahoma"/>
          <w:lang w:bidi="en-GB"/>
        </w:rPr>
        <w:t xml:space="preserve"> İsmail Demir, President of Defence Industries of the Republic of Turkey said, “Developed by STM, Turkey’s leading company in the field of </w:t>
      </w:r>
      <w:r w:rsidR="000A34DD">
        <w:rPr>
          <w:rFonts w:ascii="Tahoma" w:hAnsi="Tahoma" w:cs="Tahoma"/>
          <w:lang w:bidi="en-GB"/>
        </w:rPr>
        <w:t>T</w:t>
      </w:r>
      <w:r w:rsidRPr="0045117C">
        <w:rPr>
          <w:rFonts w:ascii="Tahoma" w:hAnsi="Tahoma" w:cs="Tahoma"/>
          <w:lang w:bidi="en-GB"/>
        </w:rPr>
        <w:t xml:space="preserve">actical </w:t>
      </w:r>
      <w:r w:rsidR="000A34DD">
        <w:rPr>
          <w:rFonts w:ascii="Tahoma" w:hAnsi="Tahoma" w:cs="Tahoma"/>
          <w:lang w:bidi="en-GB"/>
        </w:rPr>
        <w:t>M</w:t>
      </w:r>
      <w:r w:rsidRPr="0045117C">
        <w:rPr>
          <w:rFonts w:ascii="Tahoma" w:hAnsi="Tahoma" w:cs="Tahoma"/>
          <w:lang w:bidi="en-GB"/>
        </w:rPr>
        <w:t>ini UAVs, and utilised effectively by the Turkish Armed Forces in the field, the export of KARGU is a new achievement for us. We will continue to offer military products produced by the Turkish defence sector that have proven track record</w:t>
      </w:r>
      <w:r w:rsidR="006F59E3">
        <w:rPr>
          <w:rFonts w:ascii="Tahoma" w:hAnsi="Tahoma" w:cs="Tahoma"/>
          <w:lang w:bidi="en-GB"/>
        </w:rPr>
        <w:t>s</w:t>
      </w:r>
      <w:r w:rsidRPr="0045117C">
        <w:rPr>
          <w:rFonts w:ascii="Tahoma" w:hAnsi="Tahoma" w:cs="Tahoma"/>
          <w:lang w:bidi="en-GB"/>
        </w:rPr>
        <w:t xml:space="preserve"> to the service of friendly and allied nations.” </w:t>
      </w:r>
    </w:p>
    <w:p w14:paraId="2224AA6D" w14:textId="47596144" w:rsidR="006A332A" w:rsidRPr="0045117C" w:rsidRDefault="006A332A" w:rsidP="006B34DA">
      <w:pPr>
        <w:jc w:val="both"/>
        <w:rPr>
          <w:rFonts w:ascii="Tahoma" w:hAnsi="Tahoma" w:cs="Tahoma"/>
          <w:b/>
        </w:rPr>
      </w:pPr>
      <w:r w:rsidRPr="0045117C">
        <w:rPr>
          <w:rFonts w:ascii="Tahoma" w:hAnsi="Tahoma" w:cs="Tahoma"/>
          <w:b/>
          <w:lang w:bidi="en-GB"/>
        </w:rPr>
        <w:t xml:space="preserve">“We </w:t>
      </w:r>
      <w:r w:rsidR="000A34DD">
        <w:rPr>
          <w:rFonts w:ascii="Tahoma" w:hAnsi="Tahoma" w:cs="Tahoma"/>
          <w:b/>
          <w:lang w:bidi="en-GB"/>
        </w:rPr>
        <w:t>strive for developing t</w:t>
      </w:r>
      <w:r w:rsidRPr="0045117C">
        <w:rPr>
          <w:rFonts w:ascii="Tahoma" w:hAnsi="Tahoma" w:cs="Tahoma"/>
          <w:b/>
          <w:lang w:bidi="en-GB"/>
        </w:rPr>
        <w:t>he defence capabilities of</w:t>
      </w:r>
      <w:r w:rsidR="000A34DD">
        <w:rPr>
          <w:rFonts w:ascii="Tahoma" w:hAnsi="Tahoma" w:cs="Tahoma"/>
          <w:b/>
          <w:lang w:bidi="en-GB"/>
        </w:rPr>
        <w:t xml:space="preserve"> friendly</w:t>
      </w:r>
      <w:r w:rsidRPr="0045117C">
        <w:rPr>
          <w:rFonts w:ascii="Tahoma" w:hAnsi="Tahoma" w:cs="Tahoma"/>
          <w:b/>
          <w:lang w:bidi="en-GB"/>
        </w:rPr>
        <w:t xml:space="preserve"> nations”</w:t>
      </w:r>
    </w:p>
    <w:p w14:paraId="73AAD9FB" w14:textId="77777777" w:rsidR="006A332A" w:rsidRPr="0045117C" w:rsidRDefault="006A332A" w:rsidP="006B34DA">
      <w:pPr>
        <w:jc w:val="both"/>
        <w:rPr>
          <w:rFonts w:ascii="Tahoma" w:hAnsi="Tahoma" w:cs="Tahoma"/>
        </w:rPr>
      </w:pPr>
      <w:r w:rsidRPr="0045117C">
        <w:rPr>
          <w:rFonts w:ascii="Tahoma" w:hAnsi="Tahoma" w:cs="Tahoma"/>
          <w:lang w:bidi="en-GB"/>
        </w:rPr>
        <w:t xml:space="preserve">Özgür </w:t>
      </w:r>
      <w:proofErr w:type="spellStart"/>
      <w:r w:rsidRPr="0045117C">
        <w:rPr>
          <w:rFonts w:ascii="Tahoma" w:hAnsi="Tahoma" w:cs="Tahoma"/>
          <w:lang w:bidi="en-GB"/>
        </w:rPr>
        <w:t>Güleryüz</w:t>
      </w:r>
      <w:proofErr w:type="spellEnd"/>
      <w:r w:rsidRPr="0045117C">
        <w:rPr>
          <w:rFonts w:ascii="Tahoma" w:hAnsi="Tahoma" w:cs="Tahoma"/>
          <w:lang w:bidi="en-GB"/>
        </w:rPr>
        <w:t>, General Manager of STM, said:</w:t>
      </w:r>
    </w:p>
    <w:p w14:paraId="7C796FD6" w14:textId="65C12105" w:rsidR="00D2085E" w:rsidRPr="0045117C" w:rsidRDefault="006A332A" w:rsidP="006B34DA">
      <w:pPr>
        <w:jc w:val="both"/>
        <w:rPr>
          <w:rFonts w:ascii="Tahoma" w:hAnsi="Tahoma" w:cs="Tahoma"/>
        </w:rPr>
      </w:pPr>
      <w:r w:rsidRPr="0045117C">
        <w:rPr>
          <w:rFonts w:ascii="Tahoma" w:hAnsi="Tahoma" w:cs="Tahoma"/>
          <w:lang w:bidi="en-GB"/>
        </w:rPr>
        <w:t>“</w:t>
      </w:r>
      <w:r w:rsidR="000A34DD">
        <w:rPr>
          <w:rFonts w:ascii="Tahoma" w:hAnsi="Tahoma" w:cs="Tahoma"/>
          <w:lang w:bidi="en-GB"/>
        </w:rPr>
        <w:t>O</w:t>
      </w:r>
      <w:r w:rsidRPr="0045117C">
        <w:rPr>
          <w:rFonts w:ascii="Tahoma" w:hAnsi="Tahoma" w:cs="Tahoma"/>
          <w:lang w:bidi="en-GB"/>
        </w:rPr>
        <w:t xml:space="preserve">ne of the leading companies in Turkey in the field of naval platforms and tactical mini-UAV systems, we keep moving forward while sharing our accumulated knowledge with friendly and allied nations. Having proven itself in combat, </w:t>
      </w:r>
      <w:r w:rsidR="00CF72F2">
        <w:rPr>
          <w:rFonts w:ascii="Tahoma" w:hAnsi="Tahoma" w:cs="Tahoma"/>
          <w:lang w:bidi="en-GB"/>
        </w:rPr>
        <w:t>we have begun</w:t>
      </w:r>
      <w:r w:rsidRPr="0045117C">
        <w:rPr>
          <w:rFonts w:ascii="Tahoma" w:hAnsi="Tahoma" w:cs="Tahoma"/>
          <w:lang w:bidi="en-GB"/>
        </w:rPr>
        <w:t xml:space="preserve"> </w:t>
      </w:r>
      <w:r w:rsidR="00CF72F2">
        <w:rPr>
          <w:rFonts w:ascii="Tahoma" w:hAnsi="Tahoma" w:cs="Tahoma"/>
          <w:lang w:bidi="en-GB"/>
        </w:rPr>
        <w:t>the export of</w:t>
      </w:r>
      <w:r w:rsidRPr="0045117C">
        <w:rPr>
          <w:rFonts w:ascii="Tahoma" w:hAnsi="Tahoma" w:cs="Tahoma"/>
          <w:lang w:bidi="en-GB"/>
        </w:rPr>
        <w:t xml:space="preserve"> KARGU, which we have developed by drawing upon our substantial engineering capabilities. Our negotiations with other countries for the export of KARGUs are continuing. In every project implemented, we, as a company, attach great importance to cost-effective, uninterrupted technical support and knowledge transfer. Not only do we sell products, we also establish grounds for cooperation and the enhancement of the defence capabilities of </w:t>
      </w:r>
      <w:r w:rsidR="00CF72F2">
        <w:rPr>
          <w:rFonts w:ascii="Tahoma" w:hAnsi="Tahoma" w:cs="Tahoma"/>
          <w:lang w:bidi="en-GB"/>
        </w:rPr>
        <w:t xml:space="preserve">friendly and allied </w:t>
      </w:r>
      <w:r w:rsidRPr="0045117C">
        <w:rPr>
          <w:rFonts w:ascii="Tahoma" w:hAnsi="Tahoma" w:cs="Tahoma"/>
          <w:lang w:bidi="en-GB"/>
        </w:rPr>
        <w:t xml:space="preserve">nations.” </w:t>
      </w:r>
    </w:p>
    <w:p w14:paraId="5C284344" w14:textId="3D1C9C33" w:rsidR="006A332A" w:rsidRPr="0045117C" w:rsidRDefault="00515349" w:rsidP="006B34DA">
      <w:pPr>
        <w:jc w:val="both"/>
        <w:rPr>
          <w:rFonts w:ascii="Tahoma" w:hAnsi="Tahoma" w:cs="Tahoma"/>
        </w:rPr>
      </w:pPr>
      <w:r w:rsidRPr="0045117C">
        <w:rPr>
          <w:rFonts w:ascii="Tahoma" w:hAnsi="Tahoma" w:cs="Tahoma"/>
          <w:b/>
          <w:lang w:bidi="en-GB"/>
        </w:rPr>
        <w:lastRenderedPageBreak/>
        <w:t xml:space="preserve">Fully human-controlled </w:t>
      </w:r>
      <w:r w:rsidR="00CF72F2">
        <w:rPr>
          <w:rFonts w:ascii="Tahoma" w:hAnsi="Tahoma" w:cs="Tahoma"/>
          <w:b/>
          <w:lang w:bidi="en-GB"/>
        </w:rPr>
        <w:t>Operations</w:t>
      </w:r>
    </w:p>
    <w:p w14:paraId="0FA97267" w14:textId="4CAA3FCE" w:rsidR="006A332A" w:rsidRPr="0045117C" w:rsidRDefault="00EA1EBE" w:rsidP="006B34DA">
      <w:pPr>
        <w:jc w:val="both"/>
        <w:rPr>
          <w:rFonts w:ascii="Tahoma" w:hAnsi="Tahoma" w:cs="Tahoma"/>
          <w:lang w:bidi="en-GB"/>
        </w:rPr>
      </w:pPr>
      <w:r w:rsidRPr="0045117C">
        <w:rPr>
          <w:rFonts w:ascii="Tahoma" w:hAnsi="Tahoma" w:cs="Tahoma"/>
          <w:lang w:bidi="en-GB"/>
        </w:rPr>
        <w:t>KARGU Rotary Wing Attack Drone</w:t>
      </w:r>
      <w:r w:rsidR="00CF72F2">
        <w:rPr>
          <w:rFonts w:ascii="Tahoma" w:hAnsi="Tahoma" w:cs="Tahoma"/>
          <w:lang w:bidi="en-GB"/>
        </w:rPr>
        <w:t xml:space="preserve"> </w:t>
      </w:r>
      <w:proofErr w:type="gramStart"/>
      <w:r w:rsidR="00CF72F2">
        <w:rPr>
          <w:rFonts w:ascii="Tahoma" w:hAnsi="Tahoma" w:cs="Tahoma"/>
          <w:lang w:bidi="en-GB"/>
        </w:rPr>
        <w:t>is designed</w:t>
      </w:r>
      <w:proofErr w:type="gramEnd"/>
      <w:r w:rsidR="00CF72F2">
        <w:rPr>
          <w:rFonts w:ascii="Tahoma" w:hAnsi="Tahoma" w:cs="Tahoma"/>
          <w:lang w:bidi="en-GB"/>
        </w:rPr>
        <w:t xml:space="preserve"> to provide tactical range ISR and precision strike capability for ground troops</w:t>
      </w:r>
      <w:r w:rsidRPr="0045117C">
        <w:rPr>
          <w:rFonts w:ascii="Tahoma" w:hAnsi="Tahoma" w:cs="Tahoma"/>
          <w:lang w:bidi="en-GB"/>
        </w:rPr>
        <w:t xml:space="preserve"> </w:t>
      </w:r>
      <w:r w:rsidR="00CF72F2">
        <w:rPr>
          <w:rFonts w:ascii="Tahoma" w:hAnsi="Tahoma" w:cs="Tahoma"/>
          <w:lang w:bidi="en-GB"/>
        </w:rPr>
        <w:t xml:space="preserve">operating </w:t>
      </w:r>
      <w:r w:rsidRPr="0045117C">
        <w:rPr>
          <w:rFonts w:ascii="Tahoma" w:hAnsi="Tahoma" w:cs="Tahoma"/>
          <w:lang w:bidi="en-GB"/>
        </w:rPr>
        <w:t>in high-risk areas</w:t>
      </w:r>
      <w:r w:rsidR="00CF72F2">
        <w:rPr>
          <w:rFonts w:ascii="Tahoma" w:hAnsi="Tahoma" w:cs="Tahoma"/>
          <w:lang w:bidi="en-GB"/>
        </w:rPr>
        <w:t xml:space="preserve"> of operation. The system</w:t>
      </w:r>
      <w:r w:rsidRPr="0045117C">
        <w:rPr>
          <w:rFonts w:ascii="Tahoma" w:hAnsi="Tahoma" w:cs="Tahoma"/>
          <w:lang w:bidi="en-GB"/>
        </w:rPr>
        <w:t xml:space="preserve"> can be deployed</w:t>
      </w:r>
      <w:r w:rsidR="00CF72F2">
        <w:rPr>
          <w:rFonts w:ascii="Tahoma" w:hAnsi="Tahoma" w:cs="Tahoma"/>
          <w:lang w:bidi="en-GB"/>
        </w:rPr>
        <w:t xml:space="preserve"> and operated</w:t>
      </w:r>
      <w:r w:rsidRPr="0045117C">
        <w:rPr>
          <w:rFonts w:ascii="Tahoma" w:hAnsi="Tahoma" w:cs="Tahoma"/>
          <w:lang w:bidi="en-GB"/>
        </w:rPr>
        <w:t xml:space="preserve"> by a single </w:t>
      </w:r>
      <w:r w:rsidR="00CF72F2">
        <w:rPr>
          <w:rFonts w:ascii="Tahoma" w:hAnsi="Tahoma" w:cs="Tahoma"/>
          <w:lang w:bidi="en-GB"/>
        </w:rPr>
        <w:t xml:space="preserve">personnel and </w:t>
      </w:r>
      <w:r w:rsidR="006F59E3">
        <w:rPr>
          <w:rFonts w:ascii="Tahoma" w:hAnsi="Tahoma" w:cs="Tahoma"/>
          <w:lang w:bidi="en-GB"/>
        </w:rPr>
        <w:t>is effective</w:t>
      </w:r>
      <w:r w:rsidRPr="0045117C">
        <w:rPr>
          <w:rFonts w:ascii="Tahoma" w:hAnsi="Tahoma" w:cs="Tahoma"/>
          <w:lang w:bidi="en-GB"/>
        </w:rPr>
        <w:t xml:space="preserve"> against </w:t>
      </w:r>
      <w:r w:rsidR="00CF72F2">
        <w:rPr>
          <w:rFonts w:ascii="Tahoma" w:hAnsi="Tahoma" w:cs="Tahoma"/>
          <w:lang w:bidi="en-GB"/>
        </w:rPr>
        <w:t xml:space="preserve">both static and mobile targets thanks to the indigenously developed flight control suite and the target recognition system. </w:t>
      </w:r>
    </w:p>
    <w:p w14:paraId="7296A611" w14:textId="4BDD00B5" w:rsidR="006A332A" w:rsidRPr="0045117C" w:rsidRDefault="006A332A" w:rsidP="006B34DA">
      <w:pPr>
        <w:jc w:val="both"/>
        <w:rPr>
          <w:rFonts w:ascii="Tahoma" w:hAnsi="Tahoma" w:cs="Tahoma"/>
        </w:rPr>
      </w:pPr>
      <w:r w:rsidRPr="0045117C">
        <w:rPr>
          <w:rFonts w:ascii="Tahoma" w:hAnsi="Tahoma" w:cs="Tahoma"/>
          <w:lang w:bidi="en-GB"/>
        </w:rPr>
        <w:t xml:space="preserve">KARGU </w:t>
      </w:r>
      <w:r w:rsidR="00CF72F2">
        <w:rPr>
          <w:rFonts w:ascii="Tahoma" w:hAnsi="Tahoma" w:cs="Tahoma"/>
          <w:lang w:bidi="en-GB"/>
        </w:rPr>
        <w:t xml:space="preserve">platforms </w:t>
      </w:r>
      <w:proofErr w:type="gramStart"/>
      <w:r w:rsidR="00CF72F2">
        <w:rPr>
          <w:rFonts w:ascii="Tahoma" w:hAnsi="Tahoma" w:cs="Tahoma"/>
          <w:lang w:bidi="en-GB"/>
        </w:rPr>
        <w:t>are designed to be operated</w:t>
      </w:r>
      <w:proofErr w:type="gramEnd"/>
      <w:r w:rsidR="00CF72F2">
        <w:rPr>
          <w:rFonts w:ascii="Tahoma" w:hAnsi="Tahoma" w:cs="Tahoma"/>
          <w:lang w:bidi="en-GB"/>
        </w:rPr>
        <w:t xml:space="preserve"> in line with the</w:t>
      </w:r>
      <w:r w:rsidRPr="0045117C">
        <w:rPr>
          <w:rFonts w:ascii="Tahoma" w:hAnsi="Tahoma" w:cs="Tahoma"/>
          <w:lang w:bidi="en-GB"/>
        </w:rPr>
        <w:t xml:space="preserve"> “</w:t>
      </w:r>
      <w:r w:rsidR="00CF72F2">
        <w:rPr>
          <w:rFonts w:ascii="Tahoma" w:hAnsi="Tahoma" w:cs="Tahoma"/>
          <w:lang w:bidi="en-GB"/>
        </w:rPr>
        <w:t>M</w:t>
      </w:r>
      <w:r w:rsidRPr="0045117C">
        <w:rPr>
          <w:rFonts w:ascii="Tahoma" w:hAnsi="Tahoma" w:cs="Tahoma"/>
          <w:lang w:bidi="en-GB"/>
        </w:rPr>
        <w:t>an-in-the-</w:t>
      </w:r>
      <w:r w:rsidR="00CF72F2">
        <w:rPr>
          <w:rFonts w:ascii="Tahoma" w:hAnsi="Tahoma" w:cs="Tahoma"/>
          <w:lang w:bidi="en-GB"/>
        </w:rPr>
        <w:t>L</w:t>
      </w:r>
      <w:r w:rsidRPr="0045117C">
        <w:rPr>
          <w:rFonts w:ascii="Tahoma" w:hAnsi="Tahoma" w:cs="Tahoma"/>
          <w:lang w:bidi="en-GB"/>
        </w:rPr>
        <w:t xml:space="preserve">oop” </w:t>
      </w:r>
      <w:r w:rsidR="00CF16AC" w:rsidRPr="0045117C">
        <w:rPr>
          <w:rFonts w:ascii="Tahoma" w:hAnsi="Tahoma" w:cs="Tahoma"/>
          <w:lang w:bidi="en-GB"/>
        </w:rPr>
        <w:t>princip</w:t>
      </w:r>
      <w:r w:rsidR="00CF16AC">
        <w:rPr>
          <w:rFonts w:ascii="Tahoma" w:hAnsi="Tahoma" w:cs="Tahoma"/>
          <w:lang w:bidi="en-GB"/>
        </w:rPr>
        <w:t>le</w:t>
      </w:r>
      <w:r w:rsidR="00CF72F2">
        <w:rPr>
          <w:rFonts w:ascii="Tahoma" w:hAnsi="Tahoma" w:cs="Tahoma"/>
          <w:lang w:bidi="en-GB"/>
        </w:rPr>
        <w:t xml:space="preserve">. Each mission (both ISR and Precision Strike) </w:t>
      </w:r>
      <w:proofErr w:type="gramStart"/>
      <w:r w:rsidR="00CF72F2">
        <w:rPr>
          <w:rFonts w:ascii="Tahoma" w:hAnsi="Tahoma" w:cs="Tahoma"/>
          <w:lang w:bidi="en-GB"/>
        </w:rPr>
        <w:t>is performed</w:t>
      </w:r>
      <w:proofErr w:type="gramEnd"/>
      <w:r w:rsidRPr="0045117C">
        <w:rPr>
          <w:rFonts w:ascii="Tahoma" w:hAnsi="Tahoma" w:cs="Tahoma"/>
          <w:lang w:bidi="en-GB"/>
        </w:rPr>
        <w:t xml:space="preserve"> under the complete control of the human operator</w:t>
      </w:r>
      <w:r w:rsidR="00CF72F2">
        <w:rPr>
          <w:rFonts w:ascii="Tahoma" w:hAnsi="Tahoma" w:cs="Tahoma"/>
          <w:lang w:bidi="en-GB"/>
        </w:rPr>
        <w:t xml:space="preserve">s, limiting the platform’s autonomy to navigational purposes only. KARGU platforms </w:t>
      </w:r>
      <w:proofErr w:type="gramStart"/>
      <w:r w:rsidR="00CF72F2">
        <w:rPr>
          <w:rFonts w:ascii="Tahoma" w:hAnsi="Tahoma" w:cs="Tahoma"/>
          <w:lang w:bidi="en-GB"/>
        </w:rPr>
        <w:t>are designed to be operated</w:t>
      </w:r>
      <w:proofErr w:type="gramEnd"/>
      <w:r w:rsidR="00CF72F2">
        <w:rPr>
          <w:rFonts w:ascii="Tahoma" w:hAnsi="Tahoma" w:cs="Tahoma"/>
          <w:lang w:bidi="en-GB"/>
        </w:rPr>
        <w:t xml:space="preserve"> by </w:t>
      </w:r>
      <w:r w:rsidRPr="0045117C">
        <w:rPr>
          <w:rFonts w:ascii="Tahoma" w:hAnsi="Tahoma" w:cs="Tahoma"/>
          <w:lang w:bidi="en-GB"/>
        </w:rPr>
        <w:t>day or night</w:t>
      </w:r>
      <w:r w:rsidR="00CF72F2">
        <w:rPr>
          <w:rFonts w:ascii="Tahoma" w:hAnsi="Tahoma" w:cs="Tahoma"/>
          <w:lang w:bidi="en-GB"/>
        </w:rPr>
        <w:t>, through EO and IR sensors</w:t>
      </w:r>
      <w:r w:rsidRPr="0045117C">
        <w:rPr>
          <w:rFonts w:ascii="Tahoma" w:hAnsi="Tahoma" w:cs="Tahoma"/>
          <w:lang w:bidi="en-GB"/>
        </w:rPr>
        <w:t xml:space="preserve">. </w:t>
      </w:r>
      <w:r w:rsidR="00CF72F2">
        <w:rPr>
          <w:rFonts w:ascii="Tahoma" w:hAnsi="Tahoma" w:cs="Tahoma"/>
          <w:lang w:bidi="en-GB"/>
        </w:rPr>
        <w:t>The system has “</w:t>
      </w:r>
      <w:r w:rsidRPr="0045117C">
        <w:rPr>
          <w:rFonts w:ascii="Tahoma" w:hAnsi="Tahoma" w:cs="Tahoma"/>
          <w:lang w:bidi="en-GB"/>
        </w:rPr>
        <w:t>mission abort</w:t>
      </w:r>
      <w:r w:rsidR="00CF72F2">
        <w:rPr>
          <w:rFonts w:ascii="Tahoma" w:hAnsi="Tahoma" w:cs="Tahoma"/>
          <w:lang w:bidi="en-GB"/>
        </w:rPr>
        <w:t>”</w:t>
      </w:r>
      <w:r w:rsidRPr="0045117C">
        <w:rPr>
          <w:rFonts w:ascii="Tahoma" w:hAnsi="Tahoma" w:cs="Tahoma"/>
          <w:lang w:bidi="en-GB"/>
        </w:rPr>
        <w:t xml:space="preserve">, </w:t>
      </w:r>
      <w:r w:rsidR="00CF72F2">
        <w:rPr>
          <w:rFonts w:ascii="Tahoma" w:hAnsi="Tahoma" w:cs="Tahoma"/>
          <w:lang w:bidi="en-GB"/>
        </w:rPr>
        <w:t>“</w:t>
      </w:r>
      <w:r w:rsidRPr="0045117C">
        <w:rPr>
          <w:rFonts w:ascii="Tahoma" w:hAnsi="Tahoma" w:cs="Tahoma"/>
          <w:lang w:bidi="en-GB"/>
        </w:rPr>
        <w:t>return to home</w:t>
      </w:r>
      <w:r w:rsidR="00CF72F2">
        <w:rPr>
          <w:rFonts w:ascii="Tahoma" w:hAnsi="Tahoma" w:cs="Tahoma"/>
          <w:lang w:bidi="en-GB"/>
        </w:rPr>
        <w:t>”</w:t>
      </w:r>
      <w:r w:rsidRPr="0045117C">
        <w:rPr>
          <w:rFonts w:ascii="Tahoma" w:hAnsi="Tahoma" w:cs="Tahoma"/>
          <w:lang w:bidi="en-GB"/>
        </w:rPr>
        <w:t xml:space="preserve"> and </w:t>
      </w:r>
      <w:r w:rsidR="00CF72F2">
        <w:rPr>
          <w:rFonts w:ascii="Tahoma" w:hAnsi="Tahoma" w:cs="Tahoma"/>
          <w:lang w:bidi="en-GB"/>
        </w:rPr>
        <w:t>“</w:t>
      </w:r>
      <w:r w:rsidRPr="0045117C">
        <w:rPr>
          <w:rFonts w:ascii="Tahoma" w:hAnsi="Tahoma" w:cs="Tahoma"/>
          <w:lang w:bidi="en-GB"/>
        </w:rPr>
        <w:t xml:space="preserve">self-destruct </w:t>
      </w:r>
      <w:r w:rsidR="006F59E3">
        <w:rPr>
          <w:rFonts w:ascii="Tahoma" w:hAnsi="Tahoma" w:cs="Tahoma"/>
          <w:lang w:bidi="en-GB"/>
        </w:rPr>
        <w:t>functions</w:t>
      </w:r>
      <w:r w:rsidR="00CF72F2">
        <w:rPr>
          <w:rFonts w:ascii="Tahoma" w:hAnsi="Tahoma" w:cs="Tahoma"/>
          <w:lang w:bidi="en-GB"/>
        </w:rPr>
        <w:t>”</w:t>
      </w:r>
      <w:r w:rsidRPr="0045117C">
        <w:rPr>
          <w:rFonts w:ascii="Tahoma" w:hAnsi="Tahoma" w:cs="Tahoma"/>
          <w:lang w:bidi="en-GB"/>
        </w:rPr>
        <w:t xml:space="preserve"> </w:t>
      </w:r>
      <w:r w:rsidR="00CF72F2">
        <w:rPr>
          <w:rFonts w:ascii="Tahoma" w:hAnsi="Tahoma" w:cs="Tahoma"/>
          <w:lang w:bidi="en-GB"/>
        </w:rPr>
        <w:t xml:space="preserve">as well as jamming countermeasures for signal </w:t>
      </w:r>
      <w:proofErr w:type="spellStart"/>
      <w:r w:rsidR="00CF72F2">
        <w:rPr>
          <w:rFonts w:ascii="Tahoma" w:hAnsi="Tahoma" w:cs="Tahoma"/>
          <w:lang w:bidi="en-GB"/>
        </w:rPr>
        <w:t>distruption</w:t>
      </w:r>
      <w:proofErr w:type="spellEnd"/>
      <w:r w:rsidR="00CF72F2">
        <w:rPr>
          <w:rFonts w:ascii="Tahoma" w:hAnsi="Tahoma" w:cs="Tahoma"/>
          <w:lang w:bidi="en-GB"/>
        </w:rPr>
        <w:t>.</w:t>
      </w:r>
    </w:p>
    <w:p w14:paraId="186DD36A" w14:textId="1A1CD0D6" w:rsidR="006A332A" w:rsidRPr="0045117C" w:rsidRDefault="00293A13" w:rsidP="006B34DA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bidi="en-GB"/>
        </w:rPr>
        <w:t xml:space="preserve">STM’s R&amp;D programs for the Swarm UAV Operations </w:t>
      </w:r>
      <w:r w:rsidR="006A332A" w:rsidRPr="0045117C">
        <w:rPr>
          <w:rFonts w:ascii="Tahoma" w:hAnsi="Tahoma" w:cs="Tahoma"/>
          <w:lang w:bidi="en-GB"/>
        </w:rPr>
        <w:t xml:space="preserve">are </w:t>
      </w:r>
      <w:r>
        <w:rPr>
          <w:rFonts w:ascii="Tahoma" w:hAnsi="Tahoma" w:cs="Tahoma"/>
          <w:lang w:bidi="en-GB"/>
        </w:rPr>
        <w:t>also successfully continuing</w:t>
      </w:r>
      <w:r w:rsidR="006A332A" w:rsidRPr="0045117C">
        <w:rPr>
          <w:rFonts w:ascii="Tahoma" w:hAnsi="Tahoma" w:cs="Tahoma"/>
          <w:lang w:bidi="en-GB"/>
        </w:rPr>
        <w:t>. The KERKES Project</w:t>
      </w:r>
      <w:r>
        <w:rPr>
          <w:rFonts w:ascii="Tahoma" w:hAnsi="Tahoma" w:cs="Tahoma"/>
          <w:lang w:bidi="en-GB"/>
        </w:rPr>
        <w:t xml:space="preserve"> by STM</w:t>
      </w:r>
      <w:r w:rsidR="006A332A" w:rsidRPr="0045117C">
        <w:rPr>
          <w:rFonts w:ascii="Tahoma" w:hAnsi="Tahoma" w:cs="Tahoma"/>
          <w:lang w:bidi="en-GB"/>
        </w:rPr>
        <w:t xml:space="preserve">, which will enable UAV platforms to operate independently of GPS, is continuing and </w:t>
      </w:r>
      <w:r>
        <w:rPr>
          <w:rFonts w:ascii="Tahoma" w:hAnsi="Tahoma" w:cs="Tahoma"/>
          <w:lang w:bidi="en-GB"/>
        </w:rPr>
        <w:t>the tests are looking very promising so far</w:t>
      </w:r>
      <w:r w:rsidR="006A332A" w:rsidRPr="0045117C">
        <w:rPr>
          <w:rFonts w:ascii="Tahoma" w:hAnsi="Tahoma" w:cs="Tahoma"/>
          <w:lang w:bidi="en-GB"/>
        </w:rPr>
        <w:t xml:space="preserve">. </w:t>
      </w:r>
      <w:r>
        <w:rPr>
          <w:rFonts w:ascii="Tahoma" w:hAnsi="Tahoma" w:cs="Tahoma"/>
          <w:lang w:bidi="en-GB"/>
        </w:rPr>
        <w:t>Lastly, it is confirmed by STM that there are works in the way for developing multiple different warheads for KARGU and ALPAGU Attack UAV Systems.</w:t>
      </w:r>
    </w:p>
    <w:p w14:paraId="48543916" w14:textId="77777777" w:rsidR="006A332A" w:rsidRPr="0045117C" w:rsidRDefault="006A332A" w:rsidP="006B34DA">
      <w:pPr>
        <w:jc w:val="both"/>
        <w:rPr>
          <w:rFonts w:ascii="Tahoma" w:hAnsi="Tahoma" w:cs="Tahoma"/>
          <w:b/>
        </w:rPr>
      </w:pPr>
      <w:r w:rsidRPr="0045117C">
        <w:rPr>
          <w:rFonts w:ascii="Tahoma" w:hAnsi="Tahoma" w:cs="Tahoma"/>
          <w:b/>
          <w:lang w:bidi="en-GB"/>
        </w:rPr>
        <w:t xml:space="preserve">KARGU TECHNICAL SPECIFICATIONS </w:t>
      </w:r>
    </w:p>
    <w:p w14:paraId="621EE7F1" w14:textId="77777777" w:rsidR="006A332A" w:rsidRPr="0045117C" w:rsidRDefault="006A332A">
      <w:pPr>
        <w:pStyle w:val="SaptanmA"/>
        <w:suppressAutoHyphens/>
        <w:spacing w:line="276" w:lineRule="auto"/>
        <w:jc w:val="both"/>
        <w:rPr>
          <w:rStyle w:val="YokA"/>
          <w:rFonts w:ascii="Tahoma" w:eastAsiaTheme="minorHAnsi" w:hAnsi="Tahoma" w:cs="Tahoma"/>
          <w:bCs/>
          <w:color w:val="auto"/>
          <w:bdr w:val="none" w:sz="0" w:space="0" w:color="auto"/>
          <w:lang w:val="tr-TR" w:eastAsia="en-US"/>
        </w:rPr>
      </w:pPr>
      <w:r w:rsidRPr="0045117C">
        <w:rPr>
          <w:rStyle w:val="YokA"/>
          <w:rFonts w:ascii="Tahoma" w:hAnsi="Tahoma" w:cs="Tahoma"/>
          <w:b/>
          <w:lang w:val="en-GB" w:bidi="en-GB"/>
        </w:rPr>
        <w:t>Range</w:t>
      </w:r>
      <w:r w:rsidRPr="0045117C">
        <w:rPr>
          <w:rStyle w:val="YokA"/>
          <w:rFonts w:ascii="Tahoma" w:hAnsi="Tahoma" w:cs="Tahoma"/>
          <w:b/>
          <w:lang w:val="en-GB" w:bidi="en-GB"/>
        </w:rPr>
        <w:tab/>
      </w:r>
      <w:r w:rsidRPr="0045117C">
        <w:rPr>
          <w:rStyle w:val="YokA"/>
          <w:rFonts w:ascii="Tahoma" w:hAnsi="Tahoma" w:cs="Tahoma"/>
          <w:lang w:val="en-GB" w:bidi="en-GB"/>
        </w:rPr>
        <w:t>: &lt;5/10 km</w:t>
      </w:r>
    </w:p>
    <w:p w14:paraId="56B4F86B" w14:textId="77777777" w:rsidR="006A332A" w:rsidRPr="0045117C" w:rsidRDefault="006A332A">
      <w:pPr>
        <w:pStyle w:val="SaptanmA"/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 w:rsidRPr="0045117C">
        <w:rPr>
          <w:rStyle w:val="YokA"/>
          <w:rFonts w:ascii="Tahoma" w:hAnsi="Tahoma" w:cs="Tahoma"/>
          <w:b/>
          <w:lang w:val="en-GB" w:bidi="en-GB"/>
        </w:rPr>
        <w:t>Endurance</w:t>
      </w:r>
      <w:r w:rsidRPr="0045117C">
        <w:rPr>
          <w:rStyle w:val="YokA"/>
          <w:rFonts w:ascii="Tahoma" w:hAnsi="Tahoma" w:cs="Tahoma"/>
          <w:lang w:val="en-GB" w:bidi="en-GB"/>
        </w:rPr>
        <w:tab/>
        <w:t>: &lt;30 minutes</w:t>
      </w:r>
    </w:p>
    <w:p w14:paraId="77AB01FA" w14:textId="77777777" w:rsidR="006A332A" w:rsidRPr="0045117C" w:rsidRDefault="006A332A">
      <w:pPr>
        <w:pStyle w:val="SaptanmA"/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 w:rsidRPr="0045117C">
        <w:rPr>
          <w:rStyle w:val="YokA"/>
          <w:rFonts w:ascii="Tahoma" w:hAnsi="Tahoma" w:cs="Tahoma"/>
          <w:b/>
          <w:lang w:val="en-GB" w:bidi="en-GB"/>
        </w:rPr>
        <w:t>Warhead</w:t>
      </w:r>
      <w:r w:rsidRPr="0045117C">
        <w:rPr>
          <w:rStyle w:val="YokA"/>
          <w:rFonts w:ascii="Tahoma" w:hAnsi="Tahoma" w:cs="Tahoma"/>
          <w:b/>
          <w:lang w:val="en-GB" w:bidi="en-GB"/>
        </w:rPr>
        <w:tab/>
      </w:r>
      <w:r w:rsidRPr="0045117C">
        <w:rPr>
          <w:rStyle w:val="YokA"/>
          <w:rFonts w:ascii="Tahoma" w:hAnsi="Tahoma" w:cs="Tahoma"/>
          <w:lang w:val="en-GB" w:bidi="en-GB"/>
        </w:rPr>
        <w:t>: &lt;1.3 kg</w:t>
      </w:r>
    </w:p>
    <w:p w14:paraId="7677BD3E" w14:textId="5E846759" w:rsidR="006A332A" w:rsidRPr="0045117C" w:rsidRDefault="00293A13">
      <w:pPr>
        <w:pStyle w:val="SaptanmA"/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>
        <w:rPr>
          <w:rStyle w:val="YokA"/>
          <w:rFonts w:ascii="Tahoma" w:hAnsi="Tahoma" w:cs="Tahoma"/>
          <w:b/>
          <w:lang w:val="en-GB" w:bidi="en-GB"/>
        </w:rPr>
        <w:t>Thrust</w:t>
      </w:r>
      <w:r>
        <w:rPr>
          <w:rStyle w:val="YokA"/>
          <w:rFonts w:ascii="Tahoma" w:hAnsi="Tahoma" w:cs="Tahoma"/>
          <w:b/>
          <w:lang w:val="en-GB" w:bidi="en-GB"/>
        </w:rPr>
        <w:tab/>
      </w:r>
      <w:r w:rsidR="007B4F5E" w:rsidRPr="006B34DA">
        <w:rPr>
          <w:rStyle w:val="YokA"/>
          <w:rFonts w:ascii="Tahoma" w:hAnsi="Tahoma" w:cs="Tahoma"/>
          <w:lang w:val="en-GB" w:bidi="en-GB"/>
        </w:rPr>
        <w:t>:</w:t>
      </w:r>
      <w:r w:rsidR="006A332A" w:rsidRPr="0045117C">
        <w:rPr>
          <w:rStyle w:val="YokA"/>
          <w:rFonts w:ascii="Tahoma" w:hAnsi="Tahoma" w:cs="Tahoma"/>
          <w:lang w:val="en-GB" w:bidi="en-GB"/>
        </w:rPr>
        <w:t xml:space="preserve"> Electric</w:t>
      </w:r>
    </w:p>
    <w:p w14:paraId="6AA3E33D" w14:textId="5C39C61B" w:rsidR="006A332A" w:rsidRPr="0045117C" w:rsidRDefault="006A332A">
      <w:pPr>
        <w:pStyle w:val="SaptanmA"/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 w:rsidRPr="0045117C">
        <w:rPr>
          <w:rStyle w:val="YokA"/>
          <w:rFonts w:ascii="Tahoma" w:hAnsi="Tahoma" w:cs="Tahoma"/>
          <w:b/>
          <w:lang w:val="en-GB" w:bidi="en-GB"/>
        </w:rPr>
        <w:t>Take</w:t>
      </w:r>
      <w:r w:rsidR="006F59E3">
        <w:rPr>
          <w:rStyle w:val="YokA"/>
          <w:rFonts w:ascii="Tahoma" w:hAnsi="Tahoma" w:cs="Tahoma"/>
          <w:b/>
          <w:lang w:val="en-GB" w:bidi="en-GB"/>
        </w:rPr>
        <w:t>-</w:t>
      </w:r>
      <w:r w:rsidRPr="0045117C">
        <w:rPr>
          <w:rStyle w:val="YokA"/>
          <w:rFonts w:ascii="Tahoma" w:hAnsi="Tahoma" w:cs="Tahoma"/>
          <w:b/>
          <w:lang w:val="en-GB" w:bidi="en-GB"/>
        </w:rPr>
        <w:t>off/</w:t>
      </w:r>
      <w:r w:rsidR="007B4F5E" w:rsidRPr="0045117C">
        <w:rPr>
          <w:rStyle w:val="YokA"/>
          <w:rFonts w:ascii="Tahoma" w:hAnsi="Tahoma" w:cs="Tahoma"/>
          <w:b/>
          <w:lang w:val="en-GB" w:bidi="en-GB"/>
        </w:rPr>
        <w:t>Launch</w:t>
      </w:r>
      <w:r w:rsidR="007B4F5E" w:rsidRPr="0045117C">
        <w:rPr>
          <w:rStyle w:val="YokA"/>
          <w:rFonts w:ascii="Tahoma" w:hAnsi="Tahoma" w:cs="Tahoma"/>
          <w:lang w:val="en-GB" w:bidi="en-GB"/>
        </w:rPr>
        <w:t>:</w:t>
      </w:r>
      <w:r w:rsidRPr="0045117C">
        <w:rPr>
          <w:rStyle w:val="YokA"/>
          <w:rFonts w:ascii="Tahoma" w:hAnsi="Tahoma" w:cs="Tahoma"/>
          <w:lang w:val="en-GB" w:bidi="en-GB"/>
        </w:rPr>
        <w:t xml:space="preserve"> Vertical Take-off and Landing (VTOL)</w:t>
      </w:r>
    </w:p>
    <w:p w14:paraId="2C5194C5" w14:textId="77777777" w:rsidR="006A332A" w:rsidRPr="0045117C" w:rsidRDefault="006A332A">
      <w:pPr>
        <w:pStyle w:val="SaptanmA"/>
        <w:suppressAutoHyphens/>
        <w:spacing w:line="276" w:lineRule="auto"/>
        <w:jc w:val="both"/>
        <w:rPr>
          <w:rStyle w:val="YokA"/>
          <w:rFonts w:ascii="Tahoma" w:eastAsia="Tahoma" w:hAnsi="Tahoma" w:cs="Tahoma"/>
          <w:b/>
          <w:bCs/>
          <w:lang w:val="tr-TR"/>
        </w:rPr>
      </w:pPr>
      <w:r w:rsidRPr="0045117C">
        <w:rPr>
          <w:rStyle w:val="YokA"/>
          <w:rFonts w:ascii="Tahoma" w:hAnsi="Tahoma" w:cs="Tahoma"/>
          <w:b/>
          <w:lang w:val="en-GB" w:bidi="en-GB"/>
        </w:rPr>
        <w:t>About STM</w:t>
      </w:r>
    </w:p>
    <w:p w14:paraId="50C51BD6" w14:textId="708B5A1C" w:rsidR="006A332A" w:rsidRPr="0045117C" w:rsidRDefault="00EA1EBE">
      <w:pPr>
        <w:pStyle w:val="GvdeA"/>
        <w:suppressAutoHyphens/>
        <w:spacing w:line="276" w:lineRule="auto"/>
        <w:jc w:val="both"/>
        <w:rPr>
          <w:rStyle w:val="YokA"/>
          <w:rFonts w:ascii="Tahoma" w:eastAsia="Arial Unicode MS" w:hAnsi="Tahoma" w:cs="Tahoma"/>
          <w:lang w:val="en-US"/>
        </w:rPr>
      </w:pPr>
      <w:r w:rsidRPr="0045117C">
        <w:rPr>
          <w:rStyle w:val="YokA"/>
          <w:rFonts w:ascii="Tahoma" w:hAnsi="Tahoma" w:cs="Tahoma"/>
          <w:lang w:bidi="en-GB"/>
        </w:rPr>
        <w:t>STM has been serving the Turkish defence sector for over a quarter of a century in the fields of engineering, technology and consultancy, working in areas that are critical for Turkey and its allies</w:t>
      </w:r>
      <w:r w:rsidR="006F59E3">
        <w:rPr>
          <w:rStyle w:val="YokA"/>
          <w:rFonts w:ascii="Tahoma" w:hAnsi="Tahoma" w:cs="Tahoma"/>
          <w:lang w:bidi="en-GB"/>
        </w:rPr>
        <w:t>.</w:t>
      </w:r>
      <w:r w:rsidRPr="0045117C">
        <w:rPr>
          <w:rStyle w:val="YokA"/>
          <w:rFonts w:ascii="Tahoma" w:hAnsi="Tahoma" w:cs="Tahoma"/>
          <w:lang w:bidi="en-GB"/>
        </w:rPr>
        <w:t xml:space="preserve"> </w:t>
      </w:r>
      <w:r w:rsidR="006F59E3">
        <w:rPr>
          <w:rStyle w:val="YokA"/>
          <w:rFonts w:ascii="Tahoma" w:hAnsi="Tahoma" w:cs="Tahoma"/>
          <w:lang w:bidi="en-GB"/>
        </w:rPr>
        <w:t xml:space="preserve">It applies </w:t>
      </w:r>
      <w:r w:rsidRPr="0045117C">
        <w:rPr>
          <w:rStyle w:val="YokA"/>
          <w:rFonts w:ascii="Tahoma" w:hAnsi="Tahoma" w:cs="Tahoma"/>
          <w:lang w:bidi="en-GB"/>
        </w:rPr>
        <w:t xml:space="preserve">its advanced capabilities and technologies </w:t>
      </w:r>
      <w:r w:rsidR="006F59E3">
        <w:rPr>
          <w:rStyle w:val="YokA"/>
          <w:rFonts w:ascii="Tahoma" w:hAnsi="Tahoma" w:cs="Tahoma"/>
          <w:lang w:bidi="en-GB"/>
        </w:rPr>
        <w:t xml:space="preserve">to </w:t>
      </w:r>
      <w:r w:rsidRPr="0045117C">
        <w:rPr>
          <w:rStyle w:val="YokA"/>
          <w:rFonts w:ascii="Tahoma" w:hAnsi="Tahoma" w:cs="Tahoma"/>
          <w:lang w:bidi="en-GB"/>
        </w:rPr>
        <w:t xml:space="preserve">a broad </w:t>
      </w:r>
      <w:r w:rsidR="006F59E3">
        <w:rPr>
          <w:rStyle w:val="YokA"/>
          <w:rFonts w:ascii="Tahoma" w:hAnsi="Tahoma" w:cs="Tahoma"/>
          <w:lang w:bidi="en-GB"/>
        </w:rPr>
        <w:t xml:space="preserve">range </w:t>
      </w:r>
      <w:r w:rsidRPr="0045117C">
        <w:rPr>
          <w:rStyle w:val="YokA"/>
          <w:rFonts w:ascii="Tahoma" w:hAnsi="Tahoma" w:cs="Tahoma"/>
          <w:lang w:bidi="en-GB"/>
        </w:rPr>
        <w:t>of strategic fields, ranging from naval platforms to satellites, and from cybersecurity to big data analytics and artificial intelligence applications.</w:t>
      </w:r>
    </w:p>
    <w:p w14:paraId="34C9CB84" w14:textId="77777777" w:rsidR="00EA1EBE" w:rsidRPr="0045117C" w:rsidRDefault="00EA1EBE">
      <w:pPr>
        <w:pStyle w:val="GvdeA"/>
        <w:suppressAutoHyphens/>
        <w:spacing w:line="276" w:lineRule="auto"/>
        <w:jc w:val="both"/>
        <w:rPr>
          <w:rStyle w:val="YokA"/>
          <w:rFonts w:ascii="Tahoma" w:hAnsi="Tahoma" w:cs="Tahoma"/>
        </w:rPr>
      </w:pPr>
    </w:p>
    <w:p w14:paraId="3C915A93" w14:textId="77777777" w:rsidR="00D2085E" w:rsidRPr="0045117C" w:rsidRDefault="00A72A6A">
      <w:pPr>
        <w:pStyle w:val="GvdeA"/>
        <w:suppressAutoHyphens/>
        <w:spacing w:line="276" w:lineRule="auto"/>
        <w:jc w:val="both"/>
        <w:rPr>
          <w:rStyle w:val="YokA"/>
          <w:rFonts w:ascii="Tahoma" w:hAnsi="Tahoma" w:cs="Tahoma"/>
        </w:rPr>
      </w:pPr>
      <w:hyperlink r:id="rId6" w:history="1">
        <w:r w:rsidR="00EA1EBE" w:rsidRPr="0045117C">
          <w:rPr>
            <w:rStyle w:val="Kpr"/>
            <w:rFonts w:ascii="Tahoma" w:hAnsi="Tahoma" w:cs="Tahoma"/>
            <w:lang w:bidi="en-GB"/>
          </w:rPr>
          <w:t>https://w</w:t>
        </w:r>
        <w:bookmarkStart w:id="0" w:name="_GoBack"/>
        <w:bookmarkEnd w:id="0"/>
        <w:r w:rsidR="00EA1EBE" w:rsidRPr="0045117C">
          <w:rPr>
            <w:rStyle w:val="Kpr"/>
            <w:rFonts w:ascii="Tahoma" w:hAnsi="Tahoma" w:cs="Tahoma"/>
            <w:lang w:bidi="en-GB"/>
          </w:rPr>
          <w:t>ww.stm.com.tr/en</w:t>
        </w:r>
      </w:hyperlink>
    </w:p>
    <w:sectPr w:rsidR="00D2085E" w:rsidRPr="0045117C" w:rsidSect="0051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6CBAB" w14:textId="77777777" w:rsidR="00A72A6A" w:rsidRDefault="00A72A6A" w:rsidP="00515349">
      <w:pPr>
        <w:spacing w:after="0" w:line="240" w:lineRule="auto"/>
      </w:pPr>
      <w:r>
        <w:separator/>
      </w:r>
    </w:p>
  </w:endnote>
  <w:endnote w:type="continuationSeparator" w:id="0">
    <w:p w14:paraId="1708B540" w14:textId="77777777" w:rsidR="00A72A6A" w:rsidRDefault="00A72A6A" w:rsidP="0051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0FF73" w14:textId="77777777" w:rsidR="006960BF" w:rsidRDefault="00515349" w:rsidP="00515349">
    <w:pPr>
      <w:pStyle w:val="AltBilgi"/>
    </w:pPr>
    <w:bookmarkStart w:id="2" w:name="TITUS1FooterPrimary"/>
    <w:r w:rsidRPr="00515349">
      <w:rPr>
        <w:b/>
        <w:sz w:val="20"/>
        <w:lang w:bidi="en-GB"/>
      </w:rPr>
      <w:t>UNCLASSIFIED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932FD" w14:textId="77777777" w:rsidR="00A72A6A" w:rsidRDefault="00A72A6A" w:rsidP="00515349">
      <w:pPr>
        <w:spacing w:after="0" w:line="240" w:lineRule="auto"/>
      </w:pPr>
      <w:r>
        <w:separator/>
      </w:r>
    </w:p>
  </w:footnote>
  <w:footnote w:type="continuationSeparator" w:id="0">
    <w:p w14:paraId="5B9F375A" w14:textId="77777777" w:rsidR="00A72A6A" w:rsidRDefault="00A72A6A" w:rsidP="0051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77805" w14:textId="77777777" w:rsidR="006960BF" w:rsidRDefault="00515349" w:rsidP="00515349">
    <w:pPr>
      <w:pStyle w:val="stBilgi"/>
    </w:pPr>
    <w:bookmarkStart w:id="1" w:name="TITUS1HeaderPrimary"/>
    <w:r w:rsidRPr="00515349">
      <w:rPr>
        <w:b/>
        <w:sz w:val="20"/>
        <w:lang w:bidi="en-GB"/>
      </w:rPr>
      <w:t>UNCLASSIFIED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DExMjEwNzS1MDFW0lEKTi0uzszPAykwrAUAQcqdcywAAAA="/>
  </w:docVars>
  <w:rsids>
    <w:rsidRoot w:val="00A9456A"/>
    <w:rsid w:val="000A34DD"/>
    <w:rsid w:val="000E093B"/>
    <w:rsid w:val="0015474F"/>
    <w:rsid w:val="00155CA4"/>
    <w:rsid w:val="001E3260"/>
    <w:rsid w:val="00223677"/>
    <w:rsid w:val="00227E90"/>
    <w:rsid w:val="00293A13"/>
    <w:rsid w:val="002C079E"/>
    <w:rsid w:val="002F29B2"/>
    <w:rsid w:val="00391761"/>
    <w:rsid w:val="003F71FA"/>
    <w:rsid w:val="0045117C"/>
    <w:rsid w:val="00454A30"/>
    <w:rsid w:val="00515349"/>
    <w:rsid w:val="00527C21"/>
    <w:rsid w:val="00552B44"/>
    <w:rsid w:val="005611A1"/>
    <w:rsid w:val="0058548F"/>
    <w:rsid w:val="00590488"/>
    <w:rsid w:val="005C7655"/>
    <w:rsid w:val="005D38B3"/>
    <w:rsid w:val="00607CD1"/>
    <w:rsid w:val="006A332A"/>
    <w:rsid w:val="006B34DA"/>
    <w:rsid w:val="006F59E3"/>
    <w:rsid w:val="007B4F5E"/>
    <w:rsid w:val="00804405"/>
    <w:rsid w:val="009A1F6A"/>
    <w:rsid w:val="00A24389"/>
    <w:rsid w:val="00A332BB"/>
    <w:rsid w:val="00A71BE4"/>
    <w:rsid w:val="00A72A6A"/>
    <w:rsid w:val="00A9456A"/>
    <w:rsid w:val="00B149CB"/>
    <w:rsid w:val="00B36735"/>
    <w:rsid w:val="00B83333"/>
    <w:rsid w:val="00BD7E4E"/>
    <w:rsid w:val="00CD0AD9"/>
    <w:rsid w:val="00CF16AC"/>
    <w:rsid w:val="00CF72F2"/>
    <w:rsid w:val="00D2085E"/>
    <w:rsid w:val="00DD4D39"/>
    <w:rsid w:val="00E15BAF"/>
    <w:rsid w:val="00EA1EBE"/>
    <w:rsid w:val="00EE1A5D"/>
    <w:rsid w:val="00F9731F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6C7F"/>
  <w15:chartTrackingRefBased/>
  <w15:docId w15:val="{48638671-4308-4F58-A47C-FDCA8092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32A"/>
  </w:style>
  <w:style w:type="paragraph" w:styleId="AltBilgi">
    <w:name w:val="footer"/>
    <w:basedOn w:val="Normal"/>
    <w:link w:val="AltBilgiChar"/>
    <w:uiPriority w:val="99"/>
    <w:unhideWhenUsed/>
    <w:rsid w:val="006A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32A"/>
  </w:style>
  <w:style w:type="paragraph" w:styleId="NormalWeb">
    <w:name w:val="Normal (Web)"/>
    <w:rsid w:val="006A332A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character" w:customStyle="1" w:styleId="YokA">
    <w:name w:val="Yok A"/>
    <w:rsid w:val="006A332A"/>
  </w:style>
  <w:style w:type="paragraph" w:customStyle="1" w:styleId="GvdeA">
    <w:name w:val="Gövde A"/>
    <w:rsid w:val="006A3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SaptanmA">
    <w:name w:val="Saptanmış A"/>
    <w:rsid w:val="006A332A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EA1EB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m.com.tr/e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KURUMSAL BİLGİ YÖNETİMİ MÜDÜRLÜĞÜ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Ayça ARINCI</cp:lastModifiedBy>
  <cp:revision>3</cp:revision>
  <cp:lastPrinted>2021-07-12T11:31:00Z</cp:lastPrinted>
  <dcterms:created xsi:type="dcterms:W3CDTF">2021-07-21T10:11:00Z</dcterms:created>
  <dcterms:modified xsi:type="dcterms:W3CDTF">2021-07-21T11:05:00Z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f9bb4c0d-6edf-404b-84b3-4bbcb2b1316e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