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055" w:rsidRPr="00DD6944" w:rsidRDefault="00D06055" w:rsidP="00D06055">
      <w:pPr>
        <w:pStyle w:val="NormalWeb"/>
        <w:rPr>
          <w:rFonts w:ascii="Tahoma" w:hAnsi="Tahoma"/>
          <w:b/>
          <w:bCs/>
          <w:color w:val="000000" w:themeColor="text1"/>
          <w:sz w:val="22"/>
          <w:szCs w:val="22"/>
        </w:rPr>
      </w:pPr>
    </w:p>
    <w:p w:rsidR="00D06055" w:rsidRPr="00DD6944" w:rsidRDefault="00D06055" w:rsidP="00D06055">
      <w:pPr>
        <w:pStyle w:val="NormalWeb"/>
        <w:rPr>
          <w:rStyle w:val="YokA"/>
          <w:rFonts w:ascii="Tahoma" w:eastAsia="Tahoma" w:hAnsi="Tahoma" w:cs="Tahoma"/>
          <w:b/>
          <w:bCs/>
          <w:color w:val="000000" w:themeColor="text1"/>
          <w:sz w:val="22"/>
          <w:szCs w:val="22"/>
        </w:rPr>
      </w:pPr>
      <w:r w:rsidRPr="00DD6944">
        <w:rPr>
          <w:rStyle w:val="YokA"/>
          <w:rFonts w:ascii="Tahoma" w:hAnsi="Tahoma"/>
          <w:b/>
          <w:bCs/>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4B47C849" wp14:editId="1BDB7270">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A73E31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D6944">
        <w:rPr>
          <w:rStyle w:val="YokA"/>
          <w:rFonts w:ascii="Tahoma" w:hAnsi="Tahoma"/>
          <w:b/>
          <w:bCs/>
          <w:color w:val="000000" w:themeColor="text1"/>
          <w:sz w:val="22"/>
          <w:szCs w:val="22"/>
        </w:rPr>
        <w:t xml:space="preserve">Basın Bülteni                                                                                                   </w:t>
      </w:r>
      <w:r w:rsidR="006B24E6" w:rsidRPr="00DD6944">
        <w:rPr>
          <w:rStyle w:val="YokA"/>
          <w:rFonts w:ascii="Tahoma" w:hAnsi="Tahoma"/>
          <w:b/>
          <w:bCs/>
          <w:color w:val="000000" w:themeColor="text1"/>
          <w:sz w:val="22"/>
          <w:szCs w:val="22"/>
        </w:rPr>
        <w:t>Temmuz</w:t>
      </w:r>
      <w:r w:rsidRPr="00DD6944">
        <w:rPr>
          <w:rStyle w:val="YokA"/>
          <w:rFonts w:ascii="Tahoma" w:hAnsi="Tahoma"/>
          <w:b/>
          <w:bCs/>
          <w:color w:val="000000" w:themeColor="text1"/>
          <w:sz w:val="22"/>
          <w:szCs w:val="22"/>
        </w:rPr>
        <w:t xml:space="preserve"> 2021</w:t>
      </w:r>
    </w:p>
    <w:p w:rsidR="00814471" w:rsidRPr="00DD6944" w:rsidRDefault="00814471" w:rsidP="002A5D63">
      <w:pPr>
        <w:pStyle w:val="SaptanmA"/>
        <w:suppressAutoHyphens/>
        <w:spacing w:line="276" w:lineRule="auto"/>
        <w:jc w:val="both"/>
        <w:rPr>
          <w:rStyle w:val="YokA"/>
          <w:rFonts w:ascii="Tahoma" w:hAnsi="Tahoma" w:cs="Tahoma"/>
          <w:bCs/>
          <w:color w:val="000000" w:themeColor="text1"/>
          <w:sz w:val="20"/>
          <w:szCs w:val="20"/>
          <w:lang w:val="tr-TR"/>
        </w:rPr>
      </w:pPr>
    </w:p>
    <w:p w:rsidR="00607DD2" w:rsidRPr="00DD6944" w:rsidRDefault="009A6486" w:rsidP="00BA2E0B">
      <w:pPr>
        <w:pStyle w:val="SaptanmA"/>
        <w:suppressAutoHyphens/>
        <w:spacing w:line="276" w:lineRule="auto"/>
        <w:jc w:val="center"/>
        <w:rPr>
          <w:rStyle w:val="YokA"/>
          <w:rFonts w:ascii="Tahoma" w:hAnsi="Tahoma" w:cs="Tahoma"/>
          <w:b/>
          <w:bCs/>
          <w:color w:val="000000" w:themeColor="text1"/>
          <w:sz w:val="20"/>
          <w:szCs w:val="20"/>
          <w:lang w:val="tr-TR"/>
        </w:rPr>
      </w:pPr>
      <w:r w:rsidRPr="00DD6944">
        <w:rPr>
          <w:rStyle w:val="YokA"/>
          <w:rFonts w:ascii="Tahoma" w:hAnsi="Tahoma" w:cs="Tahoma"/>
          <w:b/>
          <w:bCs/>
          <w:color w:val="000000" w:themeColor="text1"/>
          <w:sz w:val="20"/>
          <w:szCs w:val="20"/>
          <w:lang w:val="tr-TR"/>
        </w:rPr>
        <w:t xml:space="preserve">GAZİANTEP SANAYİSİ, STM İLE </w:t>
      </w:r>
      <w:r w:rsidR="009D6376" w:rsidRPr="00DD6944">
        <w:rPr>
          <w:rStyle w:val="YokA"/>
          <w:rFonts w:ascii="Tahoma" w:hAnsi="Tahoma" w:cs="Tahoma"/>
          <w:b/>
          <w:bCs/>
          <w:color w:val="000000" w:themeColor="text1"/>
          <w:sz w:val="20"/>
          <w:szCs w:val="20"/>
          <w:lang w:val="tr-TR"/>
        </w:rPr>
        <w:t xml:space="preserve">DÖNÜŞÜYOR </w:t>
      </w:r>
    </w:p>
    <w:p w:rsidR="00CF1B0E" w:rsidRPr="00DD6944" w:rsidRDefault="00CF1B0E" w:rsidP="00BA2E0B">
      <w:pPr>
        <w:pStyle w:val="SaptanmA"/>
        <w:suppressAutoHyphens/>
        <w:spacing w:line="276" w:lineRule="auto"/>
        <w:jc w:val="center"/>
        <w:rPr>
          <w:rStyle w:val="YokA"/>
          <w:rFonts w:ascii="Tahoma" w:hAnsi="Tahoma" w:cs="Tahoma"/>
          <w:b/>
          <w:bCs/>
          <w:color w:val="000000" w:themeColor="text1"/>
          <w:sz w:val="20"/>
          <w:szCs w:val="20"/>
          <w:lang w:val="tr-TR"/>
        </w:rPr>
      </w:pPr>
    </w:p>
    <w:p w:rsidR="006B24E6" w:rsidRPr="00DD6944" w:rsidRDefault="00B35D8D" w:rsidP="00BA2E0B">
      <w:pPr>
        <w:pStyle w:val="SaptanmA"/>
        <w:suppressAutoHyphens/>
        <w:spacing w:line="276" w:lineRule="auto"/>
        <w:jc w:val="center"/>
        <w:rPr>
          <w:rStyle w:val="YokA"/>
          <w:rFonts w:ascii="Tahoma" w:hAnsi="Tahoma" w:cs="Tahoma"/>
          <w:b/>
          <w:bCs/>
          <w:color w:val="000000" w:themeColor="text1"/>
          <w:sz w:val="20"/>
          <w:szCs w:val="20"/>
          <w:lang w:val="tr-TR"/>
        </w:rPr>
      </w:pPr>
      <w:r w:rsidRPr="00DD6944">
        <w:rPr>
          <w:rStyle w:val="YokA"/>
          <w:rFonts w:ascii="Tahoma" w:hAnsi="Tahoma" w:cs="Tahoma"/>
          <w:b/>
          <w:bCs/>
          <w:color w:val="000000" w:themeColor="text1"/>
          <w:sz w:val="20"/>
          <w:szCs w:val="20"/>
          <w:lang w:val="tr-TR"/>
        </w:rPr>
        <w:t xml:space="preserve">Türkiye’nin teknoloji odaklı ilk düşünce merkezi STM </w:t>
      </w:r>
      <w:proofErr w:type="spellStart"/>
      <w:r w:rsidRPr="00DD6944">
        <w:rPr>
          <w:rStyle w:val="YokA"/>
          <w:rFonts w:ascii="Tahoma" w:hAnsi="Tahoma" w:cs="Tahoma"/>
          <w:b/>
          <w:bCs/>
          <w:color w:val="000000" w:themeColor="text1"/>
          <w:sz w:val="20"/>
          <w:szCs w:val="20"/>
          <w:lang w:val="tr-TR"/>
        </w:rPr>
        <w:t>ThinkTech</w:t>
      </w:r>
      <w:proofErr w:type="spellEnd"/>
      <w:r w:rsidRPr="00DD6944">
        <w:rPr>
          <w:rStyle w:val="YokA"/>
          <w:rFonts w:ascii="Tahoma" w:hAnsi="Tahoma" w:cs="Tahoma"/>
          <w:b/>
          <w:bCs/>
          <w:color w:val="000000" w:themeColor="text1"/>
          <w:sz w:val="20"/>
          <w:szCs w:val="20"/>
          <w:lang w:val="tr-TR"/>
        </w:rPr>
        <w:t xml:space="preserve">, </w:t>
      </w:r>
      <w:r w:rsidR="006F7176" w:rsidRPr="00DD6944">
        <w:rPr>
          <w:rStyle w:val="YokA"/>
          <w:rFonts w:ascii="Tahoma" w:hAnsi="Tahoma" w:cs="Tahoma"/>
          <w:b/>
          <w:bCs/>
          <w:color w:val="000000" w:themeColor="text1"/>
          <w:sz w:val="20"/>
          <w:szCs w:val="20"/>
          <w:lang w:val="tr-TR"/>
        </w:rPr>
        <w:t>Gazi</w:t>
      </w:r>
      <w:r w:rsidR="00D222E0" w:rsidRPr="00DD6944">
        <w:rPr>
          <w:rStyle w:val="YokA"/>
          <w:rFonts w:ascii="Tahoma" w:hAnsi="Tahoma" w:cs="Tahoma"/>
          <w:b/>
          <w:bCs/>
          <w:color w:val="000000" w:themeColor="text1"/>
          <w:sz w:val="20"/>
          <w:szCs w:val="20"/>
          <w:lang w:val="tr-TR"/>
        </w:rPr>
        <w:t>antep makine ve metal sanayi ekosisteminin</w:t>
      </w:r>
      <w:r w:rsidR="006B24E6" w:rsidRPr="00DD6944">
        <w:rPr>
          <w:rStyle w:val="YokA"/>
          <w:rFonts w:ascii="Tahoma" w:hAnsi="Tahoma" w:cs="Tahoma"/>
          <w:b/>
          <w:bCs/>
          <w:color w:val="000000" w:themeColor="text1"/>
          <w:sz w:val="20"/>
          <w:szCs w:val="20"/>
          <w:lang w:val="tr-TR"/>
        </w:rPr>
        <w:t xml:space="preserve">, </w:t>
      </w:r>
      <w:r w:rsidR="00D222E0" w:rsidRPr="00DD6944">
        <w:rPr>
          <w:rStyle w:val="YokA"/>
          <w:rFonts w:ascii="Tahoma" w:hAnsi="Tahoma" w:cs="Tahoma"/>
          <w:b/>
          <w:bCs/>
          <w:color w:val="000000" w:themeColor="text1"/>
          <w:sz w:val="20"/>
          <w:szCs w:val="20"/>
          <w:lang w:val="tr-TR"/>
        </w:rPr>
        <w:t xml:space="preserve">savunma sanayi sektörüne geçiş yapması </w:t>
      </w:r>
      <w:r w:rsidR="00BA2E0B" w:rsidRPr="00DD6944">
        <w:rPr>
          <w:rStyle w:val="YokA"/>
          <w:rFonts w:ascii="Tahoma" w:hAnsi="Tahoma" w:cs="Tahoma"/>
          <w:b/>
          <w:bCs/>
          <w:color w:val="000000" w:themeColor="text1"/>
          <w:sz w:val="20"/>
          <w:szCs w:val="20"/>
          <w:lang w:val="tr-TR"/>
        </w:rPr>
        <w:t xml:space="preserve">ve yüksek katma değerli ürünler üretmesi için başlatılan, “Gaziantep Makine ve Metal Sanayinin Dönüşümü Kapsamında Yerinde Analiz Çalışması ve Strateji Belgesi Hazırlanması </w:t>
      </w:r>
      <w:proofErr w:type="spellStart"/>
      <w:r w:rsidR="00BA2E0B" w:rsidRPr="00DD6944">
        <w:rPr>
          <w:rStyle w:val="YokA"/>
          <w:rFonts w:ascii="Tahoma" w:hAnsi="Tahoma" w:cs="Tahoma"/>
          <w:b/>
          <w:bCs/>
          <w:color w:val="000000" w:themeColor="text1"/>
          <w:sz w:val="20"/>
          <w:szCs w:val="20"/>
          <w:lang w:val="tr-TR"/>
        </w:rPr>
        <w:t>Projesi”ni</w:t>
      </w:r>
      <w:proofErr w:type="spellEnd"/>
      <w:r w:rsidR="00BA2E0B" w:rsidRPr="00DD6944">
        <w:rPr>
          <w:rStyle w:val="YokA"/>
          <w:rFonts w:ascii="Tahoma" w:hAnsi="Tahoma" w:cs="Tahoma"/>
          <w:b/>
          <w:bCs/>
          <w:color w:val="000000" w:themeColor="text1"/>
          <w:sz w:val="20"/>
          <w:szCs w:val="20"/>
          <w:lang w:val="tr-TR"/>
        </w:rPr>
        <w:t xml:space="preserve"> başarıyla tamamladı. </w:t>
      </w:r>
      <w:r w:rsidR="00A8574D" w:rsidRPr="00DD6944">
        <w:rPr>
          <w:rStyle w:val="YokA"/>
          <w:rFonts w:ascii="Tahoma" w:hAnsi="Tahoma" w:cs="Tahoma"/>
          <w:b/>
          <w:bCs/>
          <w:color w:val="000000" w:themeColor="text1"/>
          <w:sz w:val="20"/>
          <w:szCs w:val="20"/>
          <w:lang w:val="tr-TR"/>
        </w:rPr>
        <w:t xml:space="preserve">30 firma ile yapılan saha çalışmalarının ardından, sektörün gelişebilmesi adına yol haritası </w:t>
      </w:r>
      <w:r w:rsidR="000E2BE2">
        <w:rPr>
          <w:rStyle w:val="YokA"/>
          <w:rFonts w:ascii="Tahoma" w:hAnsi="Tahoma" w:cs="Tahoma"/>
          <w:b/>
          <w:bCs/>
          <w:color w:val="000000" w:themeColor="text1"/>
          <w:sz w:val="20"/>
          <w:szCs w:val="20"/>
          <w:lang w:val="tr-TR"/>
        </w:rPr>
        <w:t xml:space="preserve">ve strateji belgesi </w:t>
      </w:r>
      <w:r w:rsidR="00A8574D" w:rsidRPr="00DD6944">
        <w:rPr>
          <w:rStyle w:val="YokA"/>
          <w:rFonts w:ascii="Tahoma" w:hAnsi="Tahoma" w:cs="Tahoma"/>
          <w:b/>
          <w:bCs/>
          <w:color w:val="000000" w:themeColor="text1"/>
          <w:sz w:val="20"/>
          <w:szCs w:val="20"/>
          <w:lang w:val="tr-TR"/>
        </w:rPr>
        <w:t>hazırlandı.</w:t>
      </w:r>
    </w:p>
    <w:p w:rsidR="00A8574D" w:rsidRPr="00DD6944" w:rsidRDefault="00A8574D" w:rsidP="002A5D63">
      <w:pPr>
        <w:pStyle w:val="SaptanmA"/>
        <w:suppressAutoHyphens/>
        <w:spacing w:line="276" w:lineRule="auto"/>
        <w:jc w:val="both"/>
        <w:rPr>
          <w:rStyle w:val="YokA"/>
          <w:rFonts w:ascii="Tahoma" w:hAnsi="Tahoma" w:cs="Tahoma"/>
          <w:bCs/>
          <w:color w:val="000000" w:themeColor="text1"/>
          <w:sz w:val="20"/>
          <w:szCs w:val="20"/>
          <w:lang w:val="tr-TR"/>
        </w:rPr>
      </w:pPr>
    </w:p>
    <w:p w:rsidR="002A5D63" w:rsidRDefault="006F7176" w:rsidP="002A5D63">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Yüksek nitelikli insan kaynağıyla, ülkemizin savunma sanayii ve milli teknoloji hamlesinde kritik bir rol oynayan STM Savunma Teknolojileri Mühendislik ve Ticaret A</w:t>
      </w:r>
      <w:r w:rsidR="00CF1B0E" w:rsidRPr="00DD6944">
        <w:rPr>
          <w:rStyle w:val="YokA"/>
          <w:rFonts w:ascii="Tahoma" w:hAnsi="Tahoma" w:cs="Tahoma"/>
          <w:bCs/>
          <w:color w:val="000000" w:themeColor="text1"/>
          <w:sz w:val="20"/>
          <w:szCs w:val="20"/>
          <w:lang w:val="tr-TR"/>
        </w:rPr>
        <w:t>.</w:t>
      </w:r>
      <w:r w:rsidRPr="00DD6944">
        <w:rPr>
          <w:rStyle w:val="YokA"/>
          <w:rFonts w:ascii="Tahoma" w:hAnsi="Tahoma" w:cs="Tahoma"/>
          <w:bCs/>
          <w:color w:val="000000" w:themeColor="text1"/>
          <w:sz w:val="20"/>
          <w:szCs w:val="20"/>
          <w:lang w:val="tr-TR"/>
        </w:rPr>
        <w:t>Ş</w:t>
      </w:r>
      <w:r w:rsidR="00CF1B0E" w:rsidRPr="00DD6944">
        <w:rPr>
          <w:rStyle w:val="YokA"/>
          <w:rFonts w:ascii="Tahoma" w:hAnsi="Tahoma" w:cs="Tahoma"/>
          <w:bCs/>
          <w:color w:val="000000" w:themeColor="text1"/>
          <w:sz w:val="20"/>
          <w:szCs w:val="20"/>
          <w:lang w:val="tr-TR"/>
        </w:rPr>
        <w:t>.</w:t>
      </w:r>
      <w:r w:rsidRPr="00DD6944">
        <w:rPr>
          <w:rStyle w:val="YokA"/>
          <w:rFonts w:ascii="Tahoma" w:hAnsi="Tahoma" w:cs="Tahoma"/>
          <w:bCs/>
          <w:color w:val="000000" w:themeColor="text1"/>
          <w:sz w:val="20"/>
          <w:szCs w:val="20"/>
          <w:lang w:val="tr-TR"/>
        </w:rPr>
        <w:t xml:space="preserve"> danışmanlık </w:t>
      </w:r>
      <w:r w:rsidR="00D222E0" w:rsidRPr="00DD6944">
        <w:rPr>
          <w:rStyle w:val="YokA"/>
          <w:rFonts w:ascii="Tahoma" w:hAnsi="Tahoma" w:cs="Tahoma"/>
          <w:bCs/>
          <w:color w:val="000000" w:themeColor="text1"/>
          <w:sz w:val="20"/>
          <w:szCs w:val="20"/>
          <w:lang w:val="tr-TR"/>
        </w:rPr>
        <w:t xml:space="preserve">hizmetleri alanında, önemli bir projenin </w:t>
      </w:r>
      <w:r w:rsidR="006B24E6" w:rsidRPr="00DD6944">
        <w:rPr>
          <w:rStyle w:val="YokA"/>
          <w:rFonts w:ascii="Tahoma" w:hAnsi="Tahoma" w:cs="Tahoma"/>
          <w:bCs/>
          <w:color w:val="000000" w:themeColor="text1"/>
          <w:sz w:val="20"/>
          <w:szCs w:val="20"/>
          <w:lang w:val="tr-TR"/>
        </w:rPr>
        <w:t xml:space="preserve">daha </w:t>
      </w:r>
      <w:r w:rsidR="00D222E0" w:rsidRPr="00DD6944">
        <w:rPr>
          <w:rStyle w:val="YokA"/>
          <w:rFonts w:ascii="Tahoma" w:hAnsi="Tahoma" w:cs="Tahoma"/>
          <w:bCs/>
          <w:color w:val="000000" w:themeColor="text1"/>
          <w:sz w:val="20"/>
          <w:szCs w:val="20"/>
          <w:lang w:val="tr-TR"/>
        </w:rPr>
        <w:t>sonuna geldi.</w:t>
      </w:r>
      <w:r w:rsidR="004A41E7" w:rsidRPr="00DD6944">
        <w:rPr>
          <w:rStyle w:val="YokA"/>
          <w:rFonts w:ascii="Tahoma" w:hAnsi="Tahoma" w:cs="Tahoma"/>
          <w:bCs/>
          <w:color w:val="000000" w:themeColor="text1"/>
          <w:sz w:val="20"/>
          <w:szCs w:val="20"/>
          <w:lang w:val="tr-TR"/>
        </w:rPr>
        <w:t xml:space="preserve"> </w:t>
      </w:r>
      <w:r w:rsidR="00CF1B0E" w:rsidRPr="00DD6944">
        <w:rPr>
          <w:rStyle w:val="YokA"/>
          <w:rFonts w:ascii="Tahoma" w:hAnsi="Tahoma" w:cs="Tahoma"/>
          <w:bCs/>
          <w:color w:val="000000" w:themeColor="text1"/>
          <w:sz w:val="20"/>
          <w:szCs w:val="20"/>
          <w:lang w:val="tr-TR"/>
        </w:rPr>
        <w:t>NATO</w:t>
      </w:r>
      <w:r w:rsidR="008F13F8">
        <w:rPr>
          <w:rStyle w:val="YokA"/>
          <w:rFonts w:ascii="Tahoma" w:hAnsi="Tahoma" w:cs="Tahoma"/>
          <w:bCs/>
          <w:color w:val="000000" w:themeColor="text1"/>
          <w:sz w:val="20"/>
          <w:szCs w:val="20"/>
          <w:lang w:val="tr-TR"/>
        </w:rPr>
        <w:t>’dan</w:t>
      </w:r>
      <w:r w:rsidR="007F09A5" w:rsidRPr="00DD6944">
        <w:rPr>
          <w:rStyle w:val="YokA"/>
          <w:rFonts w:ascii="Tahoma" w:hAnsi="Tahoma" w:cs="Tahoma"/>
          <w:bCs/>
          <w:color w:val="000000" w:themeColor="text1"/>
          <w:sz w:val="20"/>
          <w:szCs w:val="20"/>
          <w:lang w:val="tr-TR"/>
        </w:rPr>
        <w:t xml:space="preserve">, ülkemizdeki sivil ve yerel kuruluşlara kadar </w:t>
      </w:r>
      <w:r w:rsidR="008F13F8">
        <w:rPr>
          <w:rStyle w:val="YokA"/>
          <w:rFonts w:ascii="Tahoma" w:hAnsi="Tahoma" w:cs="Tahoma"/>
          <w:bCs/>
          <w:color w:val="000000" w:themeColor="text1"/>
          <w:sz w:val="20"/>
          <w:szCs w:val="20"/>
          <w:lang w:val="tr-TR"/>
        </w:rPr>
        <w:t xml:space="preserve">geniş bir yelpazede danışmanlık hizmeti sağlayan </w:t>
      </w:r>
      <w:r w:rsidR="007F09A5" w:rsidRPr="00DD6944">
        <w:rPr>
          <w:rStyle w:val="YokA"/>
          <w:rFonts w:ascii="Tahoma" w:hAnsi="Tahoma" w:cs="Tahoma"/>
          <w:bCs/>
          <w:color w:val="000000" w:themeColor="text1"/>
          <w:sz w:val="20"/>
          <w:szCs w:val="20"/>
          <w:lang w:val="tr-TR"/>
        </w:rPr>
        <w:t xml:space="preserve">STM </w:t>
      </w:r>
      <w:proofErr w:type="spellStart"/>
      <w:r w:rsidR="007F09A5" w:rsidRPr="00DD6944">
        <w:rPr>
          <w:rStyle w:val="YokA"/>
          <w:rFonts w:ascii="Tahoma" w:hAnsi="Tahoma" w:cs="Tahoma"/>
          <w:bCs/>
          <w:color w:val="000000" w:themeColor="text1"/>
          <w:sz w:val="20"/>
          <w:szCs w:val="20"/>
          <w:lang w:val="tr-TR"/>
        </w:rPr>
        <w:t>ThinkTech</w:t>
      </w:r>
      <w:proofErr w:type="spellEnd"/>
      <w:r w:rsidR="002A5D63" w:rsidRPr="00DD6944">
        <w:rPr>
          <w:rStyle w:val="YokA"/>
          <w:rFonts w:ascii="Tahoma" w:hAnsi="Tahoma" w:cs="Tahoma"/>
          <w:bCs/>
          <w:color w:val="000000" w:themeColor="text1"/>
          <w:sz w:val="20"/>
          <w:szCs w:val="20"/>
          <w:lang w:val="tr-TR"/>
        </w:rPr>
        <w:t>; yerli ve milli sanayi üretim ekosistemine ilişkin analiz ve karar destek sistemi geliştirme yetkinliğini, Konya’dan sonra Gaziantep’e taşıdı.</w:t>
      </w:r>
    </w:p>
    <w:p w:rsidR="008F13F8" w:rsidRDefault="002A5D63" w:rsidP="00671329">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STM </w:t>
      </w:r>
      <w:proofErr w:type="spellStart"/>
      <w:r w:rsidRPr="00DD6944">
        <w:rPr>
          <w:rStyle w:val="YokA"/>
          <w:rFonts w:ascii="Tahoma" w:hAnsi="Tahoma" w:cs="Tahoma"/>
          <w:bCs/>
          <w:color w:val="000000" w:themeColor="text1"/>
          <w:sz w:val="20"/>
          <w:szCs w:val="20"/>
          <w:lang w:val="tr-TR"/>
        </w:rPr>
        <w:t>ThinkTech</w:t>
      </w:r>
      <w:proofErr w:type="spellEnd"/>
      <w:r w:rsidR="00F645FC" w:rsidRPr="00DD6944">
        <w:rPr>
          <w:rStyle w:val="YokA"/>
          <w:rFonts w:ascii="Tahoma" w:hAnsi="Tahoma" w:cs="Tahoma"/>
          <w:bCs/>
          <w:color w:val="000000" w:themeColor="text1"/>
          <w:sz w:val="20"/>
          <w:szCs w:val="20"/>
          <w:lang w:val="tr-TR"/>
        </w:rPr>
        <w:t xml:space="preserve">, </w:t>
      </w:r>
      <w:r w:rsidR="008F13F8" w:rsidRPr="00DD6944">
        <w:rPr>
          <w:rStyle w:val="YokA"/>
          <w:rFonts w:ascii="Tahoma" w:hAnsi="Tahoma" w:cs="Tahoma"/>
          <w:bCs/>
          <w:color w:val="000000" w:themeColor="text1"/>
          <w:sz w:val="20"/>
          <w:szCs w:val="20"/>
          <w:lang w:val="tr-TR"/>
        </w:rPr>
        <w:t xml:space="preserve">İpekyolu Kalkınma Ajansı (İKA) ile </w:t>
      </w:r>
      <w:r w:rsidR="00814471" w:rsidRPr="00DD6944">
        <w:rPr>
          <w:rStyle w:val="YokA"/>
          <w:rFonts w:ascii="Tahoma" w:hAnsi="Tahoma" w:cs="Tahoma"/>
          <w:bCs/>
          <w:color w:val="000000" w:themeColor="text1"/>
          <w:sz w:val="20"/>
          <w:szCs w:val="20"/>
          <w:lang w:val="tr-TR"/>
        </w:rPr>
        <w:t xml:space="preserve">25 Eylül 2020 tarihinde </w:t>
      </w:r>
      <w:r w:rsidRPr="00DD6944">
        <w:rPr>
          <w:rStyle w:val="YokA"/>
          <w:rFonts w:ascii="Tahoma" w:hAnsi="Tahoma" w:cs="Tahoma"/>
          <w:bCs/>
          <w:color w:val="000000" w:themeColor="text1"/>
          <w:sz w:val="20"/>
          <w:szCs w:val="20"/>
          <w:lang w:val="tr-TR"/>
        </w:rPr>
        <w:t>imzaladığı iş birliği sözleşmesi çerçevesinde,</w:t>
      </w:r>
      <w:r w:rsidR="00765A30" w:rsidRPr="00DD6944">
        <w:rPr>
          <w:rStyle w:val="YokA"/>
          <w:rFonts w:ascii="Tahoma" w:hAnsi="Tahoma" w:cs="Tahoma"/>
          <w:bCs/>
          <w:color w:val="000000" w:themeColor="text1"/>
          <w:sz w:val="20"/>
          <w:szCs w:val="20"/>
          <w:lang w:val="tr-TR"/>
        </w:rPr>
        <w:t xml:space="preserve"> </w:t>
      </w:r>
      <w:r w:rsidRPr="00DD6944">
        <w:rPr>
          <w:rStyle w:val="YokA"/>
          <w:rFonts w:ascii="Tahoma" w:hAnsi="Tahoma" w:cs="Tahoma"/>
          <w:bCs/>
          <w:color w:val="000000" w:themeColor="text1"/>
          <w:sz w:val="20"/>
          <w:szCs w:val="20"/>
          <w:lang w:val="tr-TR"/>
        </w:rPr>
        <w:t>Gaziantep</w:t>
      </w:r>
      <w:r w:rsidR="00814471" w:rsidRPr="00DD6944">
        <w:rPr>
          <w:rStyle w:val="YokA"/>
          <w:rFonts w:ascii="Tahoma" w:hAnsi="Tahoma" w:cs="Tahoma"/>
          <w:bCs/>
          <w:color w:val="000000" w:themeColor="text1"/>
          <w:sz w:val="20"/>
          <w:szCs w:val="20"/>
          <w:lang w:val="tr-TR"/>
        </w:rPr>
        <w:t>’</w:t>
      </w:r>
      <w:r w:rsidRPr="00DD6944">
        <w:rPr>
          <w:rStyle w:val="YokA"/>
          <w:rFonts w:ascii="Tahoma" w:hAnsi="Tahoma" w:cs="Tahoma"/>
          <w:bCs/>
          <w:color w:val="000000" w:themeColor="text1"/>
          <w:sz w:val="20"/>
          <w:szCs w:val="20"/>
          <w:lang w:val="tr-TR"/>
        </w:rPr>
        <w:t xml:space="preserve">te metal ve makine sanayinde üretim yapan firmalarla görüşerek, sektörün gelişimi adına bir yol haritası </w:t>
      </w:r>
      <w:r w:rsidR="00765A30" w:rsidRPr="00DD6944">
        <w:rPr>
          <w:rStyle w:val="YokA"/>
          <w:rFonts w:ascii="Tahoma" w:hAnsi="Tahoma" w:cs="Tahoma"/>
          <w:bCs/>
          <w:color w:val="000000" w:themeColor="text1"/>
          <w:sz w:val="20"/>
          <w:szCs w:val="20"/>
          <w:lang w:val="tr-TR"/>
        </w:rPr>
        <w:t>oluşturdu.</w:t>
      </w:r>
      <w:r w:rsidR="00DD48BC" w:rsidRPr="00DD6944">
        <w:rPr>
          <w:rStyle w:val="YokA"/>
          <w:rFonts w:ascii="Tahoma" w:hAnsi="Tahoma" w:cs="Tahoma"/>
          <w:bCs/>
          <w:color w:val="000000" w:themeColor="text1"/>
          <w:sz w:val="20"/>
          <w:szCs w:val="20"/>
          <w:lang w:val="tr-TR"/>
        </w:rPr>
        <w:t xml:space="preserve"> </w:t>
      </w:r>
    </w:p>
    <w:p w:rsidR="00967420" w:rsidRDefault="008F13F8" w:rsidP="00671329">
      <w:pPr>
        <w:pStyle w:val="SaptanmA"/>
        <w:suppressAutoHyphens/>
        <w:spacing w:line="276" w:lineRule="auto"/>
        <w:jc w:val="both"/>
        <w:rPr>
          <w:rStyle w:val="YokA"/>
          <w:rFonts w:ascii="Tahoma" w:hAnsi="Tahoma" w:cs="Tahoma"/>
          <w:bCs/>
          <w:color w:val="000000" w:themeColor="text1"/>
          <w:sz w:val="20"/>
          <w:szCs w:val="20"/>
          <w:lang w:val="tr-TR"/>
        </w:rPr>
      </w:pPr>
      <w:r>
        <w:rPr>
          <w:rStyle w:val="YokA"/>
          <w:rFonts w:ascii="Tahoma" w:hAnsi="Tahoma" w:cs="Tahoma"/>
          <w:bCs/>
          <w:color w:val="000000" w:themeColor="text1"/>
          <w:sz w:val="20"/>
          <w:szCs w:val="20"/>
          <w:lang w:val="tr-TR"/>
        </w:rPr>
        <w:t xml:space="preserve">Bu </w:t>
      </w:r>
      <w:r w:rsidR="00321812">
        <w:rPr>
          <w:rStyle w:val="YokA"/>
          <w:rFonts w:ascii="Tahoma" w:hAnsi="Tahoma" w:cs="Tahoma"/>
          <w:bCs/>
          <w:color w:val="000000" w:themeColor="text1"/>
          <w:sz w:val="20"/>
          <w:szCs w:val="20"/>
          <w:lang w:val="tr-TR"/>
        </w:rPr>
        <w:t>çerçevede</w:t>
      </w:r>
      <w:r>
        <w:rPr>
          <w:rStyle w:val="YokA"/>
          <w:rFonts w:ascii="Tahoma" w:hAnsi="Tahoma" w:cs="Tahoma"/>
          <w:bCs/>
          <w:color w:val="000000" w:themeColor="text1"/>
          <w:sz w:val="20"/>
          <w:szCs w:val="20"/>
          <w:lang w:val="tr-TR"/>
        </w:rPr>
        <w:t xml:space="preserve">, </w:t>
      </w:r>
      <w:r w:rsidR="006937FB" w:rsidRPr="00DD6944">
        <w:rPr>
          <w:rStyle w:val="YokA"/>
          <w:rFonts w:ascii="Tahoma" w:hAnsi="Tahoma" w:cs="Tahoma"/>
          <w:bCs/>
          <w:color w:val="000000" w:themeColor="text1"/>
          <w:sz w:val="20"/>
          <w:szCs w:val="20"/>
          <w:lang w:val="tr-TR"/>
        </w:rPr>
        <w:t xml:space="preserve">“Gaziantep Makine ve Metal Sanayi Dönüşüm Stratejisi ve Eylem </w:t>
      </w:r>
      <w:proofErr w:type="spellStart"/>
      <w:r w:rsidR="006937FB" w:rsidRPr="00DD6944">
        <w:rPr>
          <w:rStyle w:val="YokA"/>
          <w:rFonts w:ascii="Tahoma" w:hAnsi="Tahoma" w:cs="Tahoma"/>
          <w:bCs/>
          <w:color w:val="000000" w:themeColor="text1"/>
          <w:sz w:val="20"/>
          <w:szCs w:val="20"/>
          <w:lang w:val="tr-TR"/>
        </w:rPr>
        <w:t>Planı”nın</w:t>
      </w:r>
      <w:proofErr w:type="spellEnd"/>
      <w:r w:rsidR="006937FB" w:rsidRPr="00DD6944">
        <w:rPr>
          <w:rStyle w:val="YokA"/>
          <w:rFonts w:ascii="Tahoma" w:hAnsi="Tahoma" w:cs="Tahoma"/>
          <w:bCs/>
          <w:color w:val="000000" w:themeColor="text1"/>
          <w:sz w:val="20"/>
          <w:szCs w:val="20"/>
          <w:lang w:val="tr-TR"/>
        </w:rPr>
        <w:t xml:space="preserve"> kapanış toplantısı, bugün (02.07.2021), Gaziantep Divan Otel’de</w:t>
      </w:r>
      <w:r w:rsidR="00390F67">
        <w:rPr>
          <w:rStyle w:val="YokA"/>
          <w:rFonts w:ascii="Tahoma" w:hAnsi="Tahoma" w:cs="Tahoma"/>
          <w:bCs/>
          <w:color w:val="000000" w:themeColor="text1"/>
          <w:sz w:val="20"/>
          <w:szCs w:val="20"/>
          <w:lang w:val="tr-TR"/>
        </w:rPr>
        <w:t xml:space="preserve"> gerçekleştirildi. Toplantıya, </w:t>
      </w:r>
      <w:r w:rsidR="00967420" w:rsidRPr="00967420">
        <w:rPr>
          <w:rStyle w:val="YokA"/>
          <w:rFonts w:ascii="Tahoma" w:hAnsi="Tahoma" w:cs="Tahoma"/>
          <w:bCs/>
          <w:color w:val="000000" w:themeColor="text1"/>
          <w:sz w:val="20"/>
          <w:szCs w:val="20"/>
          <w:lang w:val="tr-TR"/>
        </w:rPr>
        <w:t xml:space="preserve">Gaziantep Valisi Davut Gül, bölge milletvekilleri, STM Genel Müdürü Özgür Güleryüz, İKA Genel Sekreteri Burhan </w:t>
      </w:r>
      <w:proofErr w:type="spellStart"/>
      <w:r w:rsidR="00967420" w:rsidRPr="00967420">
        <w:rPr>
          <w:rStyle w:val="YokA"/>
          <w:rFonts w:ascii="Tahoma" w:hAnsi="Tahoma" w:cs="Tahoma"/>
          <w:bCs/>
          <w:color w:val="000000" w:themeColor="text1"/>
          <w:sz w:val="20"/>
          <w:szCs w:val="20"/>
          <w:lang w:val="tr-TR"/>
        </w:rPr>
        <w:t>Akyılmaz</w:t>
      </w:r>
      <w:proofErr w:type="spellEnd"/>
      <w:r w:rsidR="00967420" w:rsidRPr="00967420">
        <w:rPr>
          <w:rStyle w:val="YokA"/>
          <w:rFonts w:ascii="Tahoma" w:hAnsi="Tahoma" w:cs="Tahoma"/>
          <w:bCs/>
          <w:color w:val="000000" w:themeColor="text1"/>
          <w:sz w:val="20"/>
          <w:szCs w:val="20"/>
          <w:lang w:val="tr-TR"/>
        </w:rPr>
        <w:t xml:space="preserve">, Gaziantep Sanayi Odası Başkanı Adnan </w:t>
      </w:r>
      <w:proofErr w:type="spellStart"/>
      <w:r w:rsidR="00967420" w:rsidRPr="00967420">
        <w:rPr>
          <w:rStyle w:val="YokA"/>
          <w:rFonts w:ascii="Tahoma" w:hAnsi="Tahoma" w:cs="Tahoma"/>
          <w:bCs/>
          <w:color w:val="000000" w:themeColor="text1"/>
          <w:sz w:val="20"/>
          <w:szCs w:val="20"/>
          <w:lang w:val="tr-TR"/>
        </w:rPr>
        <w:t>Ünverdi</w:t>
      </w:r>
      <w:proofErr w:type="spellEnd"/>
      <w:r w:rsidR="00967420" w:rsidRPr="00967420">
        <w:rPr>
          <w:rStyle w:val="YokA"/>
          <w:rFonts w:ascii="Tahoma" w:hAnsi="Tahoma" w:cs="Tahoma"/>
          <w:bCs/>
          <w:color w:val="000000" w:themeColor="text1"/>
          <w:sz w:val="20"/>
          <w:szCs w:val="20"/>
          <w:lang w:val="tr-TR"/>
        </w:rPr>
        <w:t xml:space="preserve">, STM </w:t>
      </w:r>
      <w:proofErr w:type="spellStart"/>
      <w:r w:rsidR="00967420" w:rsidRPr="00967420">
        <w:rPr>
          <w:rStyle w:val="YokA"/>
          <w:rFonts w:ascii="Tahoma" w:hAnsi="Tahoma" w:cs="Tahoma"/>
          <w:bCs/>
          <w:color w:val="000000" w:themeColor="text1"/>
          <w:sz w:val="20"/>
          <w:szCs w:val="20"/>
          <w:lang w:val="tr-TR"/>
        </w:rPr>
        <w:t>ThinkTech</w:t>
      </w:r>
      <w:proofErr w:type="spellEnd"/>
      <w:r w:rsidR="00967420" w:rsidRPr="00967420">
        <w:rPr>
          <w:rStyle w:val="YokA"/>
          <w:rFonts w:ascii="Tahoma" w:hAnsi="Tahoma" w:cs="Tahoma"/>
          <w:bCs/>
          <w:color w:val="000000" w:themeColor="text1"/>
          <w:sz w:val="20"/>
          <w:szCs w:val="20"/>
          <w:lang w:val="tr-TR"/>
        </w:rPr>
        <w:t xml:space="preserve"> danışmanları ve projede yer alan firma yetkilileri katıldı. </w:t>
      </w:r>
    </w:p>
    <w:p w:rsidR="00967420" w:rsidRDefault="00967420" w:rsidP="00671329">
      <w:pPr>
        <w:pStyle w:val="SaptanmA"/>
        <w:suppressAutoHyphens/>
        <w:spacing w:line="276" w:lineRule="auto"/>
        <w:jc w:val="both"/>
        <w:rPr>
          <w:rStyle w:val="YokA"/>
          <w:rFonts w:ascii="Tahoma" w:hAnsi="Tahoma" w:cs="Tahoma"/>
          <w:bCs/>
          <w:color w:val="000000" w:themeColor="text1"/>
          <w:sz w:val="20"/>
          <w:szCs w:val="20"/>
          <w:lang w:val="tr-TR"/>
        </w:rPr>
      </w:pPr>
    </w:p>
    <w:p w:rsidR="0025194E" w:rsidRPr="00DD6944" w:rsidRDefault="0025194E" w:rsidP="00671329">
      <w:pPr>
        <w:pStyle w:val="SaptanmA"/>
        <w:suppressAutoHyphens/>
        <w:spacing w:line="276" w:lineRule="auto"/>
        <w:jc w:val="both"/>
        <w:rPr>
          <w:rStyle w:val="YokA"/>
          <w:rFonts w:ascii="Tahoma" w:hAnsi="Tahoma" w:cs="Tahoma"/>
          <w:b/>
          <w:bCs/>
          <w:color w:val="000000" w:themeColor="text1"/>
          <w:sz w:val="20"/>
          <w:szCs w:val="20"/>
          <w:lang w:val="tr-TR"/>
        </w:rPr>
      </w:pPr>
      <w:bookmarkStart w:id="0" w:name="_GoBack"/>
      <w:bookmarkEnd w:id="0"/>
      <w:r w:rsidRPr="00DD6944">
        <w:rPr>
          <w:rStyle w:val="YokA"/>
          <w:rFonts w:ascii="Tahoma" w:hAnsi="Tahoma" w:cs="Tahoma"/>
          <w:b/>
          <w:bCs/>
          <w:color w:val="000000" w:themeColor="text1"/>
          <w:sz w:val="20"/>
          <w:szCs w:val="20"/>
          <w:lang w:val="tr-TR"/>
        </w:rPr>
        <w:t>“Proje, diğer bölge sanayilerin kalkınması için de emsal olacak”</w:t>
      </w:r>
    </w:p>
    <w:p w:rsidR="006937FB" w:rsidRPr="00DD6944" w:rsidRDefault="006937FB" w:rsidP="00671329">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Toplantıda konuşan </w:t>
      </w:r>
      <w:r w:rsidR="000E0B34" w:rsidRPr="00DD6944">
        <w:rPr>
          <w:rStyle w:val="YokA"/>
          <w:rFonts w:ascii="Tahoma" w:hAnsi="Tahoma" w:cs="Tahoma"/>
          <w:bCs/>
          <w:color w:val="000000" w:themeColor="text1"/>
          <w:sz w:val="20"/>
          <w:szCs w:val="20"/>
          <w:lang w:val="tr-TR"/>
        </w:rPr>
        <w:t>STM Genel Müdürü Özgür Güleryüz şunları kaydetti:</w:t>
      </w:r>
    </w:p>
    <w:p w:rsidR="00321812" w:rsidRDefault="005E7070" w:rsidP="00321812">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“STM olarak, </w:t>
      </w:r>
      <w:r w:rsidR="00321812">
        <w:rPr>
          <w:rStyle w:val="YokA"/>
          <w:rFonts w:ascii="Tahoma" w:hAnsi="Tahoma" w:cs="Tahoma"/>
          <w:bCs/>
          <w:color w:val="000000" w:themeColor="text1"/>
          <w:sz w:val="20"/>
          <w:szCs w:val="20"/>
          <w:lang w:val="tr-TR"/>
        </w:rPr>
        <w:t>a</w:t>
      </w:r>
      <w:r w:rsidR="007457F1" w:rsidRPr="00DD6944">
        <w:rPr>
          <w:rStyle w:val="YokA"/>
          <w:rFonts w:ascii="Tahoma" w:hAnsi="Tahoma" w:cs="Tahoma"/>
          <w:bCs/>
          <w:color w:val="000000" w:themeColor="text1"/>
          <w:sz w:val="20"/>
          <w:szCs w:val="20"/>
          <w:lang w:val="tr-TR"/>
        </w:rPr>
        <w:t>skeri deniz platformlarından otonom sistemlere, siber güvenlikten uzay teknolojilerine, komuta kontrol sistemlerinden teknoloji tabanlı danışmanlık hizmetlerimiz</w:t>
      </w:r>
      <w:r w:rsidR="00890014" w:rsidRPr="00DD6944">
        <w:rPr>
          <w:rStyle w:val="YokA"/>
          <w:rFonts w:ascii="Tahoma" w:hAnsi="Tahoma" w:cs="Tahoma"/>
          <w:bCs/>
          <w:color w:val="000000" w:themeColor="text1"/>
          <w:sz w:val="20"/>
          <w:szCs w:val="20"/>
          <w:lang w:val="tr-TR"/>
        </w:rPr>
        <w:t>le</w:t>
      </w:r>
      <w:r w:rsidR="007457F1" w:rsidRPr="00DD6944">
        <w:rPr>
          <w:rStyle w:val="YokA"/>
          <w:rFonts w:ascii="Tahoma" w:hAnsi="Tahoma" w:cs="Tahoma"/>
          <w:bCs/>
          <w:color w:val="000000" w:themeColor="text1"/>
          <w:sz w:val="20"/>
          <w:szCs w:val="20"/>
          <w:lang w:val="tr-TR"/>
        </w:rPr>
        <w:t xml:space="preserve"> kadar</w:t>
      </w:r>
      <w:r w:rsidR="00890014" w:rsidRPr="00DD6944">
        <w:rPr>
          <w:rStyle w:val="YokA"/>
          <w:rFonts w:ascii="Tahoma" w:hAnsi="Tahoma" w:cs="Tahoma"/>
          <w:bCs/>
          <w:color w:val="000000" w:themeColor="text1"/>
          <w:sz w:val="20"/>
          <w:szCs w:val="20"/>
          <w:lang w:val="tr-TR"/>
        </w:rPr>
        <w:t xml:space="preserve"> </w:t>
      </w:r>
      <w:r w:rsidR="007457F1" w:rsidRPr="00DD6944">
        <w:rPr>
          <w:rStyle w:val="YokA"/>
          <w:rFonts w:ascii="Tahoma" w:hAnsi="Tahoma" w:cs="Tahoma"/>
          <w:bCs/>
          <w:color w:val="000000" w:themeColor="text1"/>
          <w:sz w:val="20"/>
          <w:szCs w:val="20"/>
          <w:lang w:val="tr-TR"/>
        </w:rPr>
        <w:t>ülkemizin gücüne güç katıyor,</w:t>
      </w:r>
      <w:r w:rsidR="00890014" w:rsidRPr="00DD6944">
        <w:rPr>
          <w:rStyle w:val="YokA"/>
          <w:rFonts w:ascii="Tahoma" w:hAnsi="Tahoma" w:cs="Tahoma"/>
          <w:bCs/>
          <w:color w:val="000000" w:themeColor="text1"/>
          <w:sz w:val="20"/>
          <w:szCs w:val="20"/>
          <w:lang w:val="tr-TR"/>
        </w:rPr>
        <w:t xml:space="preserve"> ihracat odaklı çalışmalar yürütüyoruz.</w:t>
      </w:r>
      <w:r w:rsidR="00321812">
        <w:rPr>
          <w:rStyle w:val="YokA"/>
          <w:rFonts w:ascii="Tahoma" w:hAnsi="Tahoma" w:cs="Tahoma"/>
          <w:bCs/>
          <w:color w:val="000000" w:themeColor="text1"/>
          <w:sz w:val="20"/>
          <w:szCs w:val="20"/>
          <w:lang w:val="tr-TR"/>
        </w:rPr>
        <w:t xml:space="preserve"> </w:t>
      </w:r>
    </w:p>
    <w:p w:rsidR="00321812" w:rsidRPr="00DD6944" w:rsidRDefault="00321812" w:rsidP="00321812">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T.C. Cumhurbaşkanlığı Savunma Sanayii Başkanlığı (SSB) öncülüğünde mühendislik, teknoloji ve danışmanlık faaliyetlerimizi yürütürken, yerli iş ekosistemimizi de bu sürece </w:t>
      </w:r>
      <w:proofErr w:type="gramStart"/>
      <w:r w:rsidRPr="00DD6944">
        <w:rPr>
          <w:rStyle w:val="YokA"/>
          <w:rFonts w:ascii="Tahoma" w:hAnsi="Tahoma" w:cs="Tahoma"/>
          <w:bCs/>
          <w:color w:val="000000" w:themeColor="text1"/>
          <w:sz w:val="20"/>
          <w:szCs w:val="20"/>
          <w:lang w:val="tr-TR"/>
        </w:rPr>
        <w:t>dahil</w:t>
      </w:r>
      <w:proofErr w:type="gramEnd"/>
      <w:r w:rsidRPr="00DD6944">
        <w:rPr>
          <w:rStyle w:val="YokA"/>
          <w:rFonts w:ascii="Tahoma" w:hAnsi="Tahoma" w:cs="Tahoma"/>
          <w:bCs/>
          <w:color w:val="000000" w:themeColor="text1"/>
          <w:sz w:val="20"/>
          <w:szCs w:val="20"/>
          <w:lang w:val="tr-TR"/>
        </w:rPr>
        <w:t xml:space="preserve"> ediyoruz.</w:t>
      </w:r>
    </w:p>
    <w:p w:rsidR="005E7070" w:rsidRPr="00DD6944" w:rsidRDefault="00485E98" w:rsidP="005820CD">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Teknoloji tabanlı danışmanlık hizmetleri alanında da ülkemiz</w:t>
      </w:r>
      <w:r w:rsidR="00D14EF7" w:rsidRPr="00DD6944">
        <w:rPr>
          <w:rStyle w:val="YokA"/>
          <w:rFonts w:ascii="Tahoma" w:hAnsi="Tahoma" w:cs="Tahoma"/>
          <w:bCs/>
          <w:color w:val="000000" w:themeColor="text1"/>
          <w:sz w:val="20"/>
          <w:szCs w:val="20"/>
          <w:lang w:val="tr-TR"/>
        </w:rPr>
        <w:t>in</w:t>
      </w:r>
      <w:r w:rsidRPr="00DD6944">
        <w:rPr>
          <w:rStyle w:val="YokA"/>
          <w:rFonts w:ascii="Tahoma" w:hAnsi="Tahoma" w:cs="Tahoma"/>
          <w:bCs/>
          <w:color w:val="000000" w:themeColor="text1"/>
          <w:sz w:val="20"/>
          <w:szCs w:val="20"/>
          <w:lang w:val="tr-TR"/>
        </w:rPr>
        <w:t xml:space="preserve"> önde gelen </w:t>
      </w:r>
      <w:r w:rsidR="00D14EF7" w:rsidRPr="00DD6944">
        <w:rPr>
          <w:rStyle w:val="YokA"/>
          <w:rFonts w:ascii="Tahoma" w:hAnsi="Tahoma" w:cs="Tahoma"/>
          <w:bCs/>
          <w:color w:val="000000" w:themeColor="text1"/>
          <w:sz w:val="20"/>
          <w:szCs w:val="20"/>
          <w:lang w:val="tr-TR"/>
        </w:rPr>
        <w:t>şirketlerinden birisiyiz</w:t>
      </w:r>
      <w:r w:rsidRPr="00DD6944">
        <w:rPr>
          <w:rStyle w:val="YokA"/>
          <w:rFonts w:ascii="Tahoma" w:hAnsi="Tahoma" w:cs="Tahoma"/>
          <w:bCs/>
          <w:color w:val="000000" w:themeColor="text1"/>
          <w:sz w:val="20"/>
          <w:szCs w:val="20"/>
          <w:lang w:val="tr-TR"/>
        </w:rPr>
        <w:t xml:space="preserve">. </w:t>
      </w:r>
      <w:r w:rsidR="00D14EF7" w:rsidRPr="00DD6944">
        <w:rPr>
          <w:rStyle w:val="YokA"/>
          <w:rFonts w:ascii="Tahoma" w:hAnsi="Tahoma" w:cs="Tahoma"/>
          <w:bCs/>
          <w:color w:val="000000" w:themeColor="text1"/>
          <w:sz w:val="20"/>
          <w:szCs w:val="20"/>
          <w:lang w:val="tr-TR"/>
        </w:rPr>
        <w:t xml:space="preserve">Bu kapsamda yakın zamanda, </w:t>
      </w:r>
      <w:r w:rsidR="005E7070" w:rsidRPr="00DD6944">
        <w:rPr>
          <w:rStyle w:val="YokA"/>
          <w:rFonts w:ascii="Tahoma" w:hAnsi="Tahoma" w:cs="Tahoma"/>
          <w:bCs/>
          <w:color w:val="000000" w:themeColor="text1"/>
          <w:sz w:val="20"/>
          <w:szCs w:val="20"/>
          <w:lang w:val="tr-TR"/>
        </w:rPr>
        <w:t>NATO’ya özgü, savaş, afet, siber saldırı ve göç gibi, büyük çaplı ve karmaşık problemlerde, karar verme sürecine destek olmak maksadıyla geliştirdiğimiz “Elastikiyet (</w:t>
      </w:r>
      <w:proofErr w:type="spellStart"/>
      <w:r w:rsidR="005E7070" w:rsidRPr="00DD6944">
        <w:rPr>
          <w:rStyle w:val="YokA"/>
          <w:rFonts w:ascii="Tahoma" w:hAnsi="Tahoma" w:cs="Tahoma"/>
          <w:bCs/>
          <w:color w:val="000000" w:themeColor="text1"/>
          <w:sz w:val="20"/>
          <w:szCs w:val="20"/>
          <w:lang w:val="tr-TR"/>
        </w:rPr>
        <w:t>Resilience</w:t>
      </w:r>
      <w:proofErr w:type="spellEnd"/>
      <w:r w:rsidR="005E7070" w:rsidRPr="00DD6944">
        <w:rPr>
          <w:rStyle w:val="YokA"/>
          <w:rFonts w:ascii="Tahoma" w:hAnsi="Tahoma" w:cs="Tahoma"/>
          <w:bCs/>
          <w:color w:val="000000" w:themeColor="text1"/>
          <w:sz w:val="20"/>
          <w:szCs w:val="20"/>
          <w:lang w:val="tr-TR"/>
        </w:rPr>
        <w:t xml:space="preserve">) Karar Destek </w:t>
      </w:r>
      <w:proofErr w:type="spellStart"/>
      <w:r w:rsidR="005E7070" w:rsidRPr="00DD6944">
        <w:rPr>
          <w:rStyle w:val="YokA"/>
          <w:rFonts w:ascii="Tahoma" w:hAnsi="Tahoma" w:cs="Tahoma"/>
          <w:bCs/>
          <w:color w:val="000000" w:themeColor="text1"/>
          <w:sz w:val="20"/>
          <w:szCs w:val="20"/>
          <w:lang w:val="tr-TR"/>
        </w:rPr>
        <w:t>Modeli’ni</w:t>
      </w:r>
      <w:proofErr w:type="spellEnd"/>
      <w:r w:rsidR="005E7070" w:rsidRPr="00DD6944">
        <w:rPr>
          <w:rStyle w:val="YokA"/>
          <w:rFonts w:ascii="Tahoma" w:hAnsi="Tahoma" w:cs="Tahoma"/>
          <w:bCs/>
          <w:color w:val="000000" w:themeColor="text1"/>
          <w:sz w:val="20"/>
          <w:szCs w:val="20"/>
          <w:lang w:val="tr-TR"/>
        </w:rPr>
        <w:t>” NATO’</w:t>
      </w:r>
      <w:r w:rsidRPr="00DD6944">
        <w:rPr>
          <w:rStyle w:val="YokA"/>
          <w:rFonts w:ascii="Tahoma" w:hAnsi="Tahoma" w:cs="Tahoma"/>
          <w:bCs/>
          <w:color w:val="000000" w:themeColor="text1"/>
          <w:sz w:val="20"/>
          <w:szCs w:val="20"/>
          <w:lang w:val="tr-TR"/>
        </w:rPr>
        <w:t xml:space="preserve">ya ihraç ettik. </w:t>
      </w:r>
      <w:r w:rsidR="005E7070" w:rsidRPr="00DD6944">
        <w:rPr>
          <w:rStyle w:val="YokA"/>
          <w:rFonts w:ascii="Tahoma" w:hAnsi="Tahoma" w:cs="Tahoma"/>
          <w:bCs/>
          <w:color w:val="000000" w:themeColor="text1"/>
          <w:sz w:val="20"/>
          <w:szCs w:val="20"/>
          <w:lang w:val="tr-TR"/>
        </w:rPr>
        <w:t>Uluslararası aren</w:t>
      </w:r>
      <w:r w:rsidR="005820CD" w:rsidRPr="00DD6944">
        <w:rPr>
          <w:rStyle w:val="YokA"/>
          <w:rFonts w:ascii="Tahoma" w:hAnsi="Tahoma" w:cs="Tahoma"/>
          <w:bCs/>
          <w:color w:val="000000" w:themeColor="text1"/>
          <w:sz w:val="20"/>
          <w:szCs w:val="20"/>
          <w:lang w:val="tr-TR"/>
        </w:rPr>
        <w:t>adaki danışmanlık yetkinliğimizin yanı sıra</w:t>
      </w:r>
      <w:r w:rsidR="005E7070" w:rsidRPr="00DD6944">
        <w:rPr>
          <w:rStyle w:val="YokA"/>
          <w:rFonts w:ascii="Tahoma" w:hAnsi="Tahoma" w:cs="Tahoma"/>
          <w:bCs/>
          <w:color w:val="000000" w:themeColor="text1"/>
          <w:sz w:val="20"/>
          <w:szCs w:val="20"/>
          <w:lang w:val="tr-TR"/>
        </w:rPr>
        <w:t>, Anadolu’da</w:t>
      </w:r>
      <w:r w:rsidR="005820CD" w:rsidRPr="00DD6944">
        <w:rPr>
          <w:rStyle w:val="YokA"/>
          <w:rFonts w:ascii="Tahoma" w:hAnsi="Tahoma" w:cs="Tahoma"/>
          <w:bCs/>
          <w:color w:val="000000" w:themeColor="text1"/>
          <w:sz w:val="20"/>
          <w:szCs w:val="20"/>
          <w:lang w:val="tr-TR"/>
        </w:rPr>
        <w:t xml:space="preserve"> da bölgesel kalkınmaya katkı sağlayacak, danışmanlık projeleri gerçekleştirmeye devam ediyoruz. Bu </w:t>
      </w:r>
      <w:r w:rsidR="00321812">
        <w:rPr>
          <w:rStyle w:val="YokA"/>
          <w:rFonts w:ascii="Tahoma" w:hAnsi="Tahoma" w:cs="Tahoma"/>
          <w:bCs/>
          <w:color w:val="000000" w:themeColor="text1"/>
          <w:sz w:val="20"/>
          <w:szCs w:val="20"/>
          <w:lang w:val="tr-TR"/>
        </w:rPr>
        <w:t>çerçevede</w:t>
      </w:r>
      <w:r w:rsidR="005820CD" w:rsidRPr="00DD6944">
        <w:rPr>
          <w:rStyle w:val="YokA"/>
          <w:rFonts w:ascii="Tahoma" w:hAnsi="Tahoma" w:cs="Tahoma"/>
          <w:bCs/>
          <w:color w:val="000000" w:themeColor="text1"/>
          <w:sz w:val="20"/>
          <w:szCs w:val="20"/>
          <w:lang w:val="tr-TR"/>
        </w:rPr>
        <w:t xml:space="preserve"> i</w:t>
      </w:r>
      <w:r w:rsidR="00E25994" w:rsidRPr="00DD6944">
        <w:rPr>
          <w:rStyle w:val="YokA"/>
          <w:rFonts w:ascii="Tahoma" w:hAnsi="Tahoma" w:cs="Tahoma"/>
          <w:bCs/>
          <w:color w:val="000000" w:themeColor="text1"/>
          <w:sz w:val="20"/>
          <w:szCs w:val="20"/>
          <w:lang w:val="tr-TR"/>
        </w:rPr>
        <w:t xml:space="preserve">lk olarak, 2018 yılında </w:t>
      </w:r>
      <w:r w:rsidR="005E7070" w:rsidRPr="00DD6944">
        <w:rPr>
          <w:rStyle w:val="YokA"/>
          <w:rFonts w:ascii="Tahoma" w:hAnsi="Tahoma" w:cs="Tahoma"/>
          <w:bCs/>
          <w:color w:val="000000" w:themeColor="text1"/>
          <w:sz w:val="20"/>
          <w:szCs w:val="20"/>
          <w:lang w:val="tr-TR"/>
        </w:rPr>
        <w:t xml:space="preserve">Konya Huğlu ve Üzümlü bölgelerinde konuşlu av tüfeği üreticilerinin verimliliğinin artırılması ve savunma sanayiine </w:t>
      </w:r>
      <w:proofErr w:type="gramStart"/>
      <w:r w:rsidR="005E7070" w:rsidRPr="00DD6944">
        <w:rPr>
          <w:rStyle w:val="YokA"/>
          <w:rFonts w:ascii="Tahoma" w:hAnsi="Tahoma" w:cs="Tahoma"/>
          <w:bCs/>
          <w:color w:val="000000" w:themeColor="text1"/>
          <w:sz w:val="20"/>
          <w:szCs w:val="20"/>
          <w:lang w:val="tr-TR"/>
        </w:rPr>
        <w:t>entegrasyonu</w:t>
      </w:r>
      <w:proofErr w:type="gramEnd"/>
      <w:r w:rsidR="00321812">
        <w:rPr>
          <w:rStyle w:val="YokA"/>
          <w:rFonts w:ascii="Tahoma" w:hAnsi="Tahoma" w:cs="Tahoma"/>
          <w:bCs/>
          <w:color w:val="000000" w:themeColor="text1"/>
          <w:sz w:val="20"/>
          <w:szCs w:val="20"/>
          <w:lang w:val="tr-TR"/>
        </w:rPr>
        <w:t xml:space="preserve"> </w:t>
      </w:r>
      <w:r w:rsidRPr="00DD6944">
        <w:rPr>
          <w:rStyle w:val="YokA"/>
          <w:rFonts w:ascii="Tahoma" w:hAnsi="Tahoma" w:cs="Tahoma"/>
          <w:bCs/>
          <w:color w:val="000000" w:themeColor="text1"/>
          <w:sz w:val="20"/>
          <w:szCs w:val="20"/>
          <w:lang w:val="tr-TR"/>
        </w:rPr>
        <w:t>için</w:t>
      </w:r>
      <w:r w:rsidR="005E7070" w:rsidRPr="00DD6944">
        <w:rPr>
          <w:rStyle w:val="YokA"/>
          <w:rFonts w:ascii="Tahoma" w:hAnsi="Tahoma" w:cs="Tahoma"/>
          <w:bCs/>
          <w:color w:val="000000" w:themeColor="text1"/>
          <w:sz w:val="20"/>
          <w:szCs w:val="20"/>
          <w:lang w:val="tr-TR"/>
        </w:rPr>
        <w:t>, KOP Bölge Kalkınma İdaresi Başkanlığı ile gerçekleştirdiğimiz danışmanlık projesi</w:t>
      </w:r>
      <w:r w:rsidR="00E25994" w:rsidRPr="00DD6944">
        <w:rPr>
          <w:rStyle w:val="YokA"/>
          <w:rFonts w:ascii="Tahoma" w:hAnsi="Tahoma" w:cs="Tahoma"/>
          <w:bCs/>
          <w:color w:val="000000" w:themeColor="text1"/>
          <w:sz w:val="20"/>
          <w:szCs w:val="20"/>
          <w:lang w:val="tr-TR"/>
        </w:rPr>
        <w:t xml:space="preserve">ni başarıyla tamamladık. </w:t>
      </w:r>
    </w:p>
    <w:p w:rsidR="00693CB7" w:rsidRPr="00DD6944" w:rsidRDefault="00E25994" w:rsidP="007D7195">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lastRenderedPageBreak/>
        <w:t xml:space="preserve">Şimdi de, Gaziantep ekonomisinin lokomotif sektörlerinden; makine </w:t>
      </w:r>
      <w:r w:rsidR="00485E98" w:rsidRPr="00DD6944">
        <w:rPr>
          <w:rStyle w:val="YokA"/>
          <w:rFonts w:ascii="Tahoma" w:hAnsi="Tahoma" w:cs="Tahoma"/>
          <w:bCs/>
          <w:color w:val="000000" w:themeColor="text1"/>
          <w:sz w:val="20"/>
          <w:szCs w:val="20"/>
          <w:lang w:val="tr-TR"/>
        </w:rPr>
        <w:t xml:space="preserve">ve metal </w:t>
      </w:r>
      <w:r w:rsidRPr="00DD6944">
        <w:rPr>
          <w:rStyle w:val="YokA"/>
          <w:rFonts w:ascii="Tahoma" w:hAnsi="Tahoma" w:cs="Tahoma"/>
          <w:bCs/>
          <w:color w:val="000000" w:themeColor="text1"/>
          <w:sz w:val="20"/>
          <w:szCs w:val="20"/>
          <w:lang w:val="tr-TR"/>
        </w:rPr>
        <w:t>sanayii ekosisteminin, verimliliği ve katma değerini artırmak üzere başlattığımız projenin sonuna geldik.</w:t>
      </w:r>
      <w:r w:rsidR="00485E98" w:rsidRPr="00DD6944">
        <w:rPr>
          <w:rStyle w:val="YokA"/>
          <w:rFonts w:ascii="Tahoma" w:hAnsi="Tahoma" w:cs="Tahoma"/>
          <w:bCs/>
          <w:color w:val="000000" w:themeColor="text1"/>
          <w:sz w:val="20"/>
          <w:szCs w:val="20"/>
          <w:lang w:val="tr-TR"/>
        </w:rPr>
        <w:t xml:space="preserve"> </w:t>
      </w:r>
      <w:r w:rsidR="00890014" w:rsidRPr="00DD6944">
        <w:rPr>
          <w:rStyle w:val="YokA"/>
          <w:rFonts w:ascii="Tahoma" w:hAnsi="Tahoma" w:cs="Tahoma"/>
          <w:bCs/>
          <w:color w:val="000000" w:themeColor="text1"/>
          <w:sz w:val="20"/>
          <w:szCs w:val="20"/>
          <w:lang w:val="tr-TR"/>
        </w:rPr>
        <w:t>STM olarak İKA ile bu iş birliğini yapmış olmaktan, teknoloji ve tecrübemizle yerli üreticilerimize destek sunabilmekten dolayı mutluyuz.</w:t>
      </w:r>
      <w:r w:rsidR="007D7195" w:rsidRPr="00DD6944">
        <w:rPr>
          <w:rStyle w:val="YokA"/>
          <w:rFonts w:ascii="Tahoma" w:hAnsi="Tahoma" w:cs="Tahoma"/>
          <w:bCs/>
          <w:color w:val="000000" w:themeColor="text1"/>
          <w:sz w:val="20"/>
          <w:szCs w:val="20"/>
          <w:lang w:val="tr-TR"/>
        </w:rPr>
        <w:t xml:space="preserve"> </w:t>
      </w:r>
      <w:r w:rsidR="005820CD" w:rsidRPr="00DD6944">
        <w:rPr>
          <w:rStyle w:val="YokA"/>
          <w:rFonts w:ascii="Tahoma" w:hAnsi="Tahoma" w:cs="Tahoma"/>
          <w:bCs/>
          <w:color w:val="000000" w:themeColor="text1"/>
          <w:sz w:val="20"/>
          <w:szCs w:val="20"/>
          <w:lang w:val="tr-TR"/>
        </w:rPr>
        <w:t xml:space="preserve">Gaziantep makine ve metal sanayisinin hem mevcut yetenek </w:t>
      </w:r>
      <w:proofErr w:type="gramStart"/>
      <w:r w:rsidR="005820CD" w:rsidRPr="00DD6944">
        <w:rPr>
          <w:rStyle w:val="YokA"/>
          <w:rFonts w:ascii="Tahoma" w:hAnsi="Tahoma" w:cs="Tahoma"/>
          <w:bCs/>
          <w:color w:val="000000" w:themeColor="text1"/>
          <w:sz w:val="20"/>
          <w:szCs w:val="20"/>
          <w:lang w:val="tr-TR"/>
        </w:rPr>
        <w:t>envanterini</w:t>
      </w:r>
      <w:proofErr w:type="gramEnd"/>
      <w:r w:rsidR="005820CD" w:rsidRPr="00DD6944">
        <w:rPr>
          <w:rStyle w:val="YokA"/>
          <w:rFonts w:ascii="Tahoma" w:hAnsi="Tahoma" w:cs="Tahoma"/>
          <w:bCs/>
          <w:color w:val="000000" w:themeColor="text1"/>
          <w:sz w:val="20"/>
          <w:szCs w:val="20"/>
          <w:lang w:val="tr-TR"/>
        </w:rPr>
        <w:t xml:space="preserve"> hem de üretebileceği katma değerli ürünleri ortaya</w:t>
      </w:r>
      <w:r w:rsidR="0025194E" w:rsidRPr="00DD6944">
        <w:rPr>
          <w:rStyle w:val="YokA"/>
          <w:rFonts w:ascii="Tahoma" w:hAnsi="Tahoma" w:cs="Tahoma"/>
          <w:bCs/>
          <w:color w:val="000000" w:themeColor="text1"/>
          <w:sz w:val="20"/>
          <w:szCs w:val="20"/>
          <w:lang w:val="tr-TR"/>
        </w:rPr>
        <w:t xml:space="preserve"> çıkaran bu</w:t>
      </w:r>
      <w:r w:rsidR="00321812">
        <w:rPr>
          <w:rStyle w:val="YokA"/>
          <w:rFonts w:ascii="Tahoma" w:hAnsi="Tahoma" w:cs="Tahoma"/>
          <w:bCs/>
          <w:color w:val="000000" w:themeColor="text1"/>
          <w:sz w:val="20"/>
          <w:szCs w:val="20"/>
          <w:lang w:val="tr-TR"/>
        </w:rPr>
        <w:t xml:space="preserve"> yol haritası</w:t>
      </w:r>
      <w:r w:rsidR="0025194E" w:rsidRPr="00DD6944">
        <w:rPr>
          <w:rStyle w:val="YokA"/>
          <w:rFonts w:ascii="Tahoma" w:hAnsi="Tahoma" w:cs="Tahoma"/>
          <w:bCs/>
          <w:color w:val="000000" w:themeColor="text1"/>
          <w:sz w:val="20"/>
          <w:szCs w:val="20"/>
          <w:lang w:val="tr-TR"/>
        </w:rPr>
        <w:t>, diğer bölge sanayilerin kalkınması için de emsal teşkil edecektir.</w:t>
      </w:r>
      <w:r w:rsidR="007D7195" w:rsidRPr="00DD6944">
        <w:rPr>
          <w:rStyle w:val="YokA"/>
          <w:rFonts w:ascii="Tahoma" w:hAnsi="Tahoma" w:cs="Tahoma"/>
          <w:bCs/>
          <w:color w:val="000000" w:themeColor="text1"/>
          <w:sz w:val="20"/>
          <w:szCs w:val="20"/>
          <w:lang w:val="tr-TR"/>
        </w:rPr>
        <w:t xml:space="preserve"> </w:t>
      </w:r>
    </w:p>
    <w:p w:rsidR="0002251E" w:rsidRPr="00DD6944" w:rsidRDefault="007D7195" w:rsidP="007D7195">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İnanıyoruz ki, </w:t>
      </w:r>
      <w:r w:rsidR="005820CD" w:rsidRPr="00DD6944">
        <w:rPr>
          <w:rStyle w:val="YokA"/>
          <w:rFonts w:ascii="Tahoma" w:hAnsi="Tahoma" w:cs="Tahoma"/>
          <w:bCs/>
          <w:color w:val="000000" w:themeColor="text1"/>
          <w:sz w:val="20"/>
          <w:szCs w:val="20"/>
          <w:lang w:val="tr-TR"/>
        </w:rPr>
        <w:t xml:space="preserve">Gaziantepli sanayicilerimiz </w:t>
      </w:r>
      <w:r w:rsidR="0025194E" w:rsidRPr="00DD6944">
        <w:rPr>
          <w:rStyle w:val="YokA"/>
          <w:rFonts w:ascii="Tahoma" w:hAnsi="Tahoma" w:cs="Tahoma"/>
          <w:bCs/>
          <w:color w:val="000000" w:themeColor="text1"/>
          <w:sz w:val="20"/>
          <w:szCs w:val="20"/>
          <w:lang w:val="tr-TR"/>
        </w:rPr>
        <w:t xml:space="preserve">burada </w:t>
      </w:r>
      <w:r w:rsidR="005820CD" w:rsidRPr="00DD6944">
        <w:rPr>
          <w:rStyle w:val="YokA"/>
          <w:rFonts w:ascii="Tahoma" w:hAnsi="Tahoma" w:cs="Tahoma"/>
          <w:bCs/>
          <w:color w:val="000000" w:themeColor="text1"/>
          <w:sz w:val="20"/>
          <w:szCs w:val="20"/>
          <w:lang w:val="tr-TR"/>
        </w:rPr>
        <w:t xml:space="preserve">önerdiğimiz aksiyon planlarını </w:t>
      </w:r>
      <w:r w:rsidR="00D14EF7" w:rsidRPr="00DD6944">
        <w:rPr>
          <w:rStyle w:val="YokA"/>
          <w:rFonts w:ascii="Tahoma" w:hAnsi="Tahoma" w:cs="Tahoma"/>
          <w:bCs/>
          <w:color w:val="000000" w:themeColor="text1"/>
          <w:sz w:val="20"/>
          <w:szCs w:val="20"/>
          <w:lang w:val="tr-TR"/>
        </w:rPr>
        <w:t xml:space="preserve">hayata geçirerek; </w:t>
      </w:r>
      <w:r w:rsidRPr="00DD6944">
        <w:rPr>
          <w:rStyle w:val="YokA"/>
          <w:rFonts w:ascii="Tahoma" w:hAnsi="Tahoma" w:cs="Tahoma"/>
          <w:bCs/>
          <w:color w:val="000000" w:themeColor="text1"/>
          <w:sz w:val="20"/>
          <w:szCs w:val="20"/>
          <w:lang w:val="tr-TR"/>
        </w:rPr>
        <w:t xml:space="preserve">gerek ülkemizin gerekse dost ve kardeş ülkelerin, savunma sanayii ihtiyaçlarını karşılayacak </w:t>
      </w:r>
      <w:r w:rsidR="00D14EF7" w:rsidRPr="00DD6944">
        <w:rPr>
          <w:rStyle w:val="YokA"/>
          <w:rFonts w:ascii="Tahoma" w:hAnsi="Tahoma" w:cs="Tahoma"/>
          <w:bCs/>
          <w:color w:val="000000" w:themeColor="text1"/>
          <w:sz w:val="20"/>
          <w:szCs w:val="20"/>
          <w:lang w:val="tr-TR"/>
        </w:rPr>
        <w:t>katma değerli ürünlerle</w:t>
      </w:r>
      <w:r w:rsidRPr="00DD6944">
        <w:rPr>
          <w:rStyle w:val="YokA"/>
          <w:rFonts w:ascii="Tahoma" w:hAnsi="Tahoma" w:cs="Tahoma"/>
          <w:bCs/>
          <w:color w:val="000000" w:themeColor="text1"/>
          <w:sz w:val="20"/>
          <w:szCs w:val="20"/>
          <w:lang w:val="tr-TR"/>
        </w:rPr>
        <w:t>, tedarikçi konumuna</w:t>
      </w:r>
      <w:r w:rsidR="0002251E" w:rsidRPr="00DD6944">
        <w:rPr>
          <w:rStyle w:val="YokA"/>
          <w:rFonts w:ascii="Tahoma" w:hAnsi="Tahoma" w:cs="Tahoma"/>
          <w:bCs/>
          <w:color w:val="000000" w:themeColor="text1"/>
          <w:sz w:val="20"/>
          <w:szCs w:val="20"/>
          <w:lang w:val="tr-TR"/>
        </w:rPr>
        <w:t xml:space="preserve"> </w:t>
      </w:r>
      <w:r w:rsidR="00693CB7" w:rsidRPr="00DD6944">
        <w:rPr>
          <w:rStyle w:val="YokA"/>
          <w:rFonts w:ascii="Tahoma" w:hAnsi="Tahoma" w:cs="Tahoma"/>
          <w:bCs/>
          <w:color w:val="000000" w:themeColor="text1"/>
          <w:sz w:val="20"/>
          <w:szCs w:val="20"/>
          <w:lang w:val="tr-TR"/>
        </w:rPr>
        <w:t xml:space="preserve">da </w:t>
      </w:r>
      <w:r w:rsidR="00D14EF7" w:rsidRPr="00DD6944">
        <w:rPr>
          <w:rStyle w:val="YokA"/>
          <w:rFonts w:ascii="Tahoma" w:hAnsi="Tahoma" w:cs="Tahoma"/>
          <w:bCs/>
          <w:color w:val="000000" w:themeColor="text1"/>
          <w:sz w:val="20"/>
          <w:szCs w:val="20"/>
          <w:lang w:val="tr-TR"/>
        </w:rPr>
        <w:t xml:space="preserve">ulaşırlar. </w:t>
      </w:r>
      <w:r w:rsidRPr="00DD6944">
        <w:rPr>
          <w:rStyle w:val="YokA"/>
          <w:rFonts w:ascii="Tahoma" w:hAnsi="Tahoma" w:cs="Tahoma"/>
          <w:bCs/>
          <w:color w:val="000000" w:themeColor="text1"/>
          <w:sz w:val="20"/>
          <w:szCs w:val="20"/>
          <w:lang w:val="tr-TR"/>
        </w:rPr>
        <w:t xml:space="preserve">STM olarak; </w:t>
      </w:r>
      <w:r w:rsidR="0002251E" w:rsidRPr="00DD6944">
        <w:rPr>
          <w:rStyle w:val="YokA"/>
          <w:rFonts w:ascii="Tahoma" w:hAnsi="Tahoma" w:cs="Tahoma"/>
          <w:bCs/>
          <w:color w:val="000000" w:themeColor="text1"/>
          <w:sz w:val="20"/>
          <w:szCs w:val="20"/>
          <w:lang w:val="tr-TR"/>
        </w:rPr>
        <w:t>danışmanlık hizmeti verdiğimiz Gaziantepli sanayicilerimizin yanında yer almaya</w:t>
      </w:r>
      <w:r w:rsidR="00693CB7" w:rsidRPr="00DD6944">
        <w:rPr>
          <w:rStyle w:val="YokA"/>
          <w:rFonts w:ascii="Tahoma" w:hAnsi="Tahoma" w:cs="Tahoma"/>
          <w:bCs/>
          <w:color w:val="000000" w:themeColor="text1"/>
          <w:sz w:val="20"/>
          <w:szCs w:val="20"/>
          <w:lang w:val="tr-TR"/>
        </w:rPr>
        <w:t xml:space="preserve"> devam edeceğiz.</w:t>
      </w:r>
      <w:r w:rsidR="00D14EF7" w:rsidRPr="00DD6944">
        <w:rPr>
          <w:rStyle w:val="YokA"/>
          <w:rFonts w:ascii="Tahoma" w:hAnsi="Tahoma" w:cs="Tahoma"/>
          <w:bCs/>
          <w:color w:val="000000" w:themeColor="text1"/>
          <w:sz w:val="20"/>
          <w:szCs w:val="20"/>
          <w:lang w:val="tr-TR"/>
        </w:rPr>
        <w:t>”</w:t>
      </w:r>
    </w:p>
    <w:p w:rsidR="008D6E14" w:rsidRPr="00DD6944" w:rsidRDefault="008D6E14" w:rsidP="005F500E">
      <w:pPr>
        <w:pStyle w:val="SaptanmA"/>
        <w:suppressAutoHyphens/>
        <w:spacing w:line="276" w:lineRule="auto"/>
        <w:jc w:val="both"/>
        <w:rPr>
          <w:rStyle w:val="YokA"/>
          <w:rFonts w:ascii="Tahoma" w:hAnsi="Tahoma" w:cs="Tahoma"/>
          <w:b/>
          <w:bCs/>
          <w:color w:val="000000" w:themeColor="text1"/>
          <w:sz w:val="20"/>
          <w:szCs w:val="20"/>
          <w:lang w:val="tr-TR"/>
        </w:rPr>
      </w:pPr>
      <w:r w:rsidRPr="00DD6944">
        <w:rPr>
          <w:rStyle w:val="YokA"/>
          <w:rFonts w:ascii="Tahoma" w:hAnsi="Tahoma" w:cs="Tahoma"/>
          <w:b/>
          <w:bCs/>
          <w:color w:val="000000" w:themeColor="text1"/>
          <w:sz w:val="20"/>
          <w:szCs w:val="20"/>
          <w:lang w:val="tr-TR"/>
        </w:rPr>
        <w:t xml:space="preserve">30 firma ile saha çalışması yapıldı </w:t>
      </w:r>
    </w:p>
    <w:p w:rsidR="00B35D8D" w:rsidRPr="00DD6944" w:rsidRDefault="00791923" w:rsidP="005F500E">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Gaziantepli sanayicilerin sahip oldukları tecrübe ve potansiyeli</w:t>
      </w:r>
      <w:r w:rsidR="00DD48BC" w:rsidRPr="00DD6944">
        <w:rPr>
          <w:rStyle w:val="YokA"/>
          <w:rFonts w:ascii="Tahoma" w:hAnsi="Tahoma" w:cs="Tahoma"/>
          <w:bCs/>
          <w:color w:val="000000" w:themeColor="text1"/>
          <w:sz w:val="20"/>
          <w:szCs w:val="20"/>
          <w:lang w:val="tr-TR"/>
        </w:rPr>
        <w:t>n</w:t>
      </w:r>
      <w:r w:rsidRPr="00DD6944">
        <w:rPr>
          <w:rStyle w:val="YokA"/>
          <w:rFonts w:ascii="Tahoma" w:hAnsi="Tahoma" w:cs="Tahoma"/>
          <w:bCs/>
          <w:color w:val="000000" w:themeColor="text1"/>
          <w:sz w:val="20"/>
          <w:szCs w:val="20"/>
          <w:lang w:val="tr-TR"/>
        </w:rPr>
        <w:t xml:space="preserve"> imalatta yüksek katma değerli ürünlere dönüştürülmesi, savunma sanayii ve ülkemiz ihtiyaçlarına </w:t>
      </w:r>
      <w:r w:rsidR="006358A2" w:rsidRPr="00DD6944">
        <w:rPr>
          <w:rStyle w:val="YokA"/>
          <w:rFonts w:ascii="Tahoma" w:hAnsi="Tahoma" w:cs="Tahoma"/>
          <w:bCs/>
          <w:color w:val="000000" w:themeColor="text1"/>
          <w:sz w:val="20"/>
          <w:szCs w:val="20"/>
          <w:lang w:val="tr-TR"/>
        </w:rPr>
        <w:t>cevap verir hale gelebilmesi</w:t>
      </w:r>
      <w:r w:rsidR="001823F9" w:rsidRPr="00DD6944">
        <w:rPr>
          <w:rStyle w:val="YokA"/>
          <w:rFonts w:ascii="Tahoma" w:hAnsi="Tahoma" w:cs="Tahoma"/>
          <w:bCs/>
          <w:color w:val="000000" w:themeColor="text1"/>
          <w:sz w:val="20"/>
          <w:szCs w:val="20"/>
          <w:lang w:val="tr-TR"/>
        </w:rPr>
        <w:t xml:space="preserve"> </w:t>
      </w:r>
      <w:r w:rsidR="00DD48BC" w:rsidRPr="00DD6944">
        <w:rPr>
          <w:rStyle w:val="YokA"/>
          <w:rFonts w:ascii="Tahoma" w:hAnsi="Tahoma" w:cs="Tahoma"/>
          <w:bCs/>
          <w:color w:val="000000" w:themeColor="text1"/>
          <w:sz w:val="20"/>
          <w:szCs w:val="20"/>
          <w:lang w:val="tr-TR"/>
        </w:rPr>
        <w:t>amacıyla yola çıkılan proje; v</w:t>
      </w:r>
      <w:r w:rsidR="003F6C89" w:rsidRPr="00DD6944">
        <w:rPr>
          <w:rStyle w:val="YokA"/>
          <w:rFonts w:ascii="Tahoma" w:hAnsi="Tahoma" w:cs="Tahoma"/>
          <w:bCs/>
          <w:color w:val="000000" w:themeColor="text1"/>
          <w:sz w:val="20"/>
          <w:szCs w:val="20"/>
          <w:lang w:val="tr-TR"/>
        </w:rPr>
        <w:t xml:space="preserve">eri toplama, analiz ve raporlama safhalarından </w:t>
      </w:r>
      <w:r w:rsidR="00DD48BC" w:rsidRPr="00DD6944">
        <w:rPr>
          <w:rStyle w:val="YokA"/>
          <w:rFonts w:ascii="Tahoma" w:hAnsi="Tahoma" w:cs="Tahoma"/>
          <w:bCs/>
          <w:color w:val="000000" w:themeColor="text1"/>
          <w:sz w:val="20"/>
          <w:szCs w:val="20"/>
          <w:lang w:val="tr-TR"/>
        </w:rPr>
        <w:t xml:space="preserve">oluştu. </w:t>
      </w:r>
      <w:r w:rsidR="00461BD8" w:rsidRPr="00DD6944">
        <w:rPr>
          <w:rStyle w:val="YokA"/>
          <w:rFonts w:ascii="Tahoma" w:hAnsi="Tahoma" w:cs="Tahoma"/>
          <w:bCs/>
          <w:color w:val="000000" w:themeColor="text1"/>
          <w:sz w:val="20"/>
          <w:szCs w:val="20"/>
          <w:lang w:val="tr-TR"/>
        </w:rPr>
        <w:t>Eylül 2020’de imzaların atılmasıyla başlayan proje t</w:t>
      </w:r>
      <w:r w:rsidR="00DD48BC" w:rsidRPr="00DD6944">
        <w:rPr>
          <w:rStyle w:val="YokA"/>
          <w:rFonts w:ascii="Tahoma" w:hAnsi="Tahoma" w:cs="Tahoma"/>
          <w:bCs/>
          <w:color w:val="000000" w:themeColor="text1"/>
          <w:sz w:val="20"/>
          <w:szCs w:val="20"/>
          <w:lang w:val="tr-TR"/>
        </w:rPr>
        <w:t xml:space="preserve">oplamda </w:t>
      </w:r>
      <w:r w:rsidR="003F6C89" w:rsidRPr="00DD6944">
        <w:rPr>
          <w:rStyle w:val="YokA"/>
          <w:rFonts w:ascii="Tahoma" w:hAnsi="Tahoma" w:cs="Tahoma"/>
          <w:bCs/>
          <w:color w:val="000000" w:themeColor="text1"/>
          <w:sz w:val="20"/>
          <w:szCs w:val="20"/>
          <w:lang w:val="tr-TR"/>
        </w:rPr>
        <w:t>4</w:t>
      </w:r>
      <w:r w:rsidR="007F09A5" w:rsidRPr="00DD6944">
        <w:rPr>
          <w:rStyle w:val="YokA"/>
          <w:rFonts w:ascii="Tahoma" w:hAnsi="Tahoma" w:cs="Tahoma"/>
          <w:bCs/>
          <w:color w:val="000000" w:themeColor="text1"/>
          <w:sz w:val="20"/>
          <w:szCs w:val="20"/>
          <w:lang w:val="tr-TR"/>
        </w:rPr>
        <w:t>,</w:t>
      </w:r>
      <w:r w:rsidR="003F6C89" w:rsidRPr="00DD6944">
        <w:rPr>
          <w:rStyle w:val="YokA"/>
          <w:rFonts w:ascii="Tahoma" w:hAnsi="Tahoma" w:cs="Tahoma"/>
          <w:bCs/>
          <w:color w:val="000000" w:themeColor="text1"/>
          <w:sz w:val="20"/>
          <w:szCs w:val="20"/>
          <w:lang w:val="tr-TR"/>
        </w:rPr>
        <w:t xml:space="preserve">5 ay </w:t>
      </w:r>
      <w:r w:rsidR="00461BD8" w:rsidRPr="00DD6944">
        <w:rPr>
          <w:rStyle w:val="YokA"/>
          <w:rFonts w:ascii="Tahoma" w:hAnsi="Tahoma" w:cs="Tahoma"/>
          <w:bCs/>
          <w:color w:val="000000" w:themeColor="text1"/>
          <w:sz w:val="20"/>
          <w:szCs w:val="20"/>
          <w:lang w:val="tr-TR"/>
        </w:rPr>
        <w:t>sürdü</w:t>
      </w:r>
      <w:r w:rsidR="007F09A5" w:rsidRPr="00DD6944">
        <w:rPr>
          <w:rStyle w:val="YokA"/>
          <w:rFonts w:ascii="Tahoma" w:hAnsi="Tahoma" w:cs="Tahoma"/>
          <w:bCs/>
          <w:color w:val="000000" w:themeColor="text1"/>
          <w:sz w:val="20"/>
          <w:szCs w:val="20"/>
          <w:lang w:val="tr-TR"/>
        </w:rPr>
        <w:t xml:space="preserve"> ve ilk olarak </w:t>
      </w:r>
      <w:r w:rsidR="00672B5D" w:rsidRPr="00DD6944">
        <w:rPr>
          <w:rStyle w:val="YokA"/>
          <w:rFonts w:ascii="Tahoma" w:hAnsi="Tahoma" w:cs="Tahoma"/>
          <w:bCs/>
          <w:color w:val="000000" w:themeColor="text1"/>
          <w:sz w:val="20"/>
          <w:szCs w:val="20"/>
          <w:lang w:val="tr-TR"/>
        </w:rPr>
        <w:t>kentte metal ve makine sektöründe üretim yapan 143 firma arasından 30</w:t>
      </w:r>
      <w:r w:rsidR="00C25D53" w:rsidRPr="00DD6944">
        <w:rPr>
          <w:rStyle w:val="YokA"/>
          <w:rFonts w:ascii="Tahoma" w:hAnsi="Tahoma" w:cs="Tahoma"/>
          <w:bCs/>
          <w:color w:val="000000" w:themeColor="text1"/>
          <w:sz w:val="20"/>
          <w:szCs w:val="20"/>
          <w:lang w:val="tr-TR"/>
        </w:rPr>
        <w:t xml:space="preserve"> örneklem</w:t>
      </w:r>
      <w:r w:rsidR="00672B5D" w:rsidRPr="00DD6944">
        <w:rPr>
          <w:rStyle w:val="YokA"/>
          <w:rFonts w:ascii="Tahoma" w:hAnsi="Tahoma" w:cs="Tahoma"/>
          <w:bCs/>
          <w:color w:val="000000" w:themeColor="text1"/>
          <w:sz w:val="20"/>
          <w:szCs w:val="20"/>
          <w:lang w:val="tr-TR"/>
        </w:rPr>
        <w:t xml:space="preserve"> firm</w:t>
      </w:r>
      <w:r w:rsidR="007F09A5" w:rsidRPr="00DD6944">
        <w:rPr>
          <w:rStyle w:val="YokA"/>
          <w:rFonts w:ascii="Tahoma" w:hAnsi="Tahoma" w:cs="Tahoma"/>
          <w:bCs/>
          <w:color w:val="000000" w:themeColor="text1"/>
          <w:sz w:val="20"/>
          <w:szCs w:val="20"/>
          <w:lang w:val="tr-TR"/>
        </w:rPr>
        <w:t>a belirlendi</w:t>
      </w:r>
      <w:r w:rsidR="00672B5D" w:rsidRPr="00DD6944">
        <w:rPr>
          <w:rStyle w:val="YokA"/>
          <w:rFonts w:ascii="Tahoma" w:hAnsi="Tahoma" w:cs="Tahoma"/>
          <w:bCs/>
          <w:color w:val="000000" w:themeColor="text1"/>
          <w:sz w:val="20"/>
          <w:szCs w:val="20"/>
          <w:lang w:val="tr-TR"/>
        </w:rPr>
        <w:t xml:space="preserve">. Bu 30 firmayı tek tek ziyaret ederek, görüşmeler gerçekleştiren STM </w:t>
      </w:r>
      <w:proofErr w:type="spellStart"/>
      <w:r w:rsidR="007B060A" w:rsidRPr="00DD6944">
        <w:rPr>
          <w:rStyle w:val="YokA"/>
          <w:rFonts w:ascii="Tahoma" w:hAnsi="Tahoma" w:cs="Tahoma"/>
          <w:bCs/>
          <w:color w:val="000000" w:themeColor="text1"/>
          <w:sz w:val="20"/>
          <w:szCs w:val="20"/>
          <w:lang w:val="tr-TR"/>
        </w:rPr>
        <w:t>ThinkTech</w:t>
      </w:r>
      <w:proofErr w:type="spellEnd"/>
      <w:r w:rsidR="007B060A" w:rsidRPr="00DD6944">
        <w:rPr>
          <w:rStyle w:val="YokA"/>
          <w:rFonts w:ascii="Tahoma" w:hAnsi="Tahoma" w:cs="Tahoma"/>
          <w:bCs/>
          <w:color w:val="000000" w:themeColor="text1"/>
          <w:sz w:val="20"/>
          <w:szCs w:val="20"/>
          <w:lang w:val="tr-TR"/>
        </w:rPr>
        <w:t xml:space="preserve"> </w:t>
      </w:r>
      <w:r w:rsidR="007F09A5" w:rsidRPr="00DD6944">
        <w:rPr>
          <w:rStyle w:val="YokA"/>
          <w:rFonts w:ascii="Tahoma" w:hAnsi="Tahoma" w:cs="Tahoma"/>
          <w:bCs/>
          <w:color w:val="000000" w:themeColor="text1"/>
          <w:sz w:val="20"/>
          <w:szCs w:val="20"/>
          <w:lang w:val="tr-TR"/>
        </w:rPr>
        <w:t>danışmanları</w:t>
      </w:r>
      <w:r w:rsidR="00672B5D" w:rsidRPr="00DD6944">
        <w:rPr>
          <w:rStyle w:val="YokA"/>
          <w:rFonts w:ascii="Tahoma" w:hAnsi="Tahoma" w:cs="Tahoma"/>
          <w:bCs/>
          <w:color w:val="000000" w:themeColor="text1"/>
          <w:sz w:val="20"/>
          <w:szCs w:val="20"/>
          <w:lang w:val="tr-TR"/>
        </w:rPr>
        <w:t xml:space="preserve">, </w:t>
      </w:r>
      <w:r w:rsidR="00C67D41" w:rsidRPr="00DD6944">
        <w:rPr>
          <w:rStyle w:val="YokA"/>
          <w:rFonts w:ascii="Tahoma" w:hAnsi="Tahoma" w:cs="Tahoma"/>
          <w:bCs/>
          <w:color w:val="000000" w:themeColor="text1"/>
          <w:sz w:val="20"/>
          <w:szCs w:val="20"/>
          <w:lang w:val="tr-TR"/>
        </w:rPr>
        <w:t>özgün soru setleri</w:t>
      </w:r>
      <w:r w:rsidR="004A41E7" w:rsidRPr="00DD6944">
        <w:rPr>
          <w:rStyle w:val="YokA"/>
          <w:rFonts w:ascii="Tahoma" w:hAnsi="Tahoma" w:cs="Tahoma"/>
          <w:bCs/>
          <w:color w:val="000000" w:themeColor="text1"/>
          <w:sz w:val="20"/>
          <w:szCs w:val="20"/>
          <w:lang w:val="tr-TR"/>
        </w:rPr>
        <w:t xml:space="preserve"> </w:t>
      </w:r>
      <w:r w:rsidR="00C67D41" w:rsidRPr="00DD6944">
        <w:rPr>
          <w:rStyle w:val="YokA"/>
          <w:rFonts w:ascii="Tahoma" w:hAnsi="Tahoma" w:cs="Tahoma"/>
          <w:bCs/>
          <w:color w:val="000000" w:themeColor="text1"/>
          <w:sz w:val="20"/>
          <w:szCs w:val="20"/>
          <w:lang w:val="tr-TR"/>
        </w:rPr>
        <w:t xml:space="preserve">ile </w:t>
      </w:r>
      <w:r w:rsidR="00672B5D" w:rsidRPr="00DD6944">
        <w:rPr>
          <w:rStyle w:val="YokA"/>
          <w:rFonts w:ascii="Tahoma" w:hAnsi="Tahoma" w:cs="Tahoma"/>
          <w:bCs/>
          <w:color w:val="000000" w:themeColor="text1"/>
          <w:sz w:val="20"/>
          <w:szCs w:val="20"/>
          <w:lang w:val="tr-TR"/>
        </w:rPr>
        <w:t xml:space="preserve">firmaların mevcut üretim verilerini ve yetenek </w:t>
      </w:r>
      <w:proofErr w:type="gramStart"/>
      <w:r w:rsidR="00CC0603" w:rsidRPr="00DD6944">
        <w:rPr>
          <w:rStyle w:val="YokA"/>
          <w:rFonts w:ascii="Tahoma" w:hAnsi="Tahoma" w:cs="Tahoma"/>
          <w:bCs/>
          <w:color w:val="000000" w:themeColor="text1"/>
          <w:sz w:val="20"/>
          <w:szCs w:val="20"/>
          <w:lang w:val="tr-TR"/>
        </w:rPr>
        <w:t>envanterlerini</w:t>
      </w:r>
      <w:proofErr w:type="gramEnd"/>
      <w:r w:rsidR="00CC0603" w:rsidRPr="00DD6944">
        <w:rPr>
          <w:rStyle w:val="YokA"/>
          <w:rFonts w:ascii="Tahoma" w:hAnsi="Tahoma" w:cs="Tahoma"/>
          <w:bCs/>
          <w:color w:val="000000" w:themeColor="text1"/>
          <w:sz w:val="20"/>
          <w:szCs w:val="20"/>
          <w:lang w:val="tr-TR"/>
        </w:rPr>
        <w:t xml:space="preserve"> </w:t>
      </w:r>
      <w:r w:rsidR="00672B5D" w:rsidRPr="00DD6944">
        <w:rPr>
          <w:rStyle w:val="YokA"/>
          <w:rFonts w:ascii="Tahoma" w:hAnsi="Tahoma" w:cs="Tahoma"/>
          <w:bCs/>
          <w:color w:val="000000" w:themeColor="text1"/>
          <w:sz w:val="20"/>
          <w:szCs w:val="20"/>
          <w:lang w:val="tr-TR"/>
        </w:rPr>
        <w:t>ortaya çıkardı.</w:t>
      </w:r>
      <w:r w:rsidR="00C25D53" w:rsidRPr="00DD6944">
        <w:rPr>
          <w:rStyle w:val="YokA"/>
          <w:rFonts w:ascii="Tahoma" w:hAnsi="Tahoma" w:cs="Tahoma"/>
          <w:bCs/>
          <w:color w:val="000000" w:themeColor="text1"/>
          <w:sz w:val="20"/>
          <w:szCs w:val="20"/>
          <w:lang w:val="tr-TR"/>
        </w:rPr>
        <w:t xml:space="preserve"> </w:t>
      </w:r>
      <w:r w:rsidR="00C67D41" w:rsidRPr="00DD6944">
        <w:rPr>
          <w:rStyle w:val="YokA"/>
          <w:rFonts w:ascii="Tahoma" w:hAnsi="Tahoma" w:cs="Tahoma"/>
          <w:bCs/>
          <w:color w:val="000000" w:themeColor="text1"/>
          <w:sz w:val="20"/>
          <w:szCs w:val="20"/>
          <w:lang w:val="tr-TR"/>
        </w:rPr>
        <w:t xml:space="preserve">Projenin analiz safhasında, </w:t>
      </w:r>
      <w:r w:rsidR="006358A2" w:rsidRPr="00DD6944">
        <w:rPr>
          <w:rStyle w:val="YokA"/>
          <w:rFonts w:ascii="Tahoma" w:hAnsi="Tahoma" w:cs="Tahoma"/>
          <w:bCs/>
          <w:color w:val="000000" w:themeColor="text1"/>
          <w:sz w:val="20"/>
          <w:szCs w:val="20"/>
          <w:lang w:val="tr-TR"/>
        </w:rPr>
        <w:t xml:space="preserve">veriler </w:t>
      </w:r>
      <w:r w:rsidR="007F09A5" w:rsidRPr="00DD6944">
        <w:rPr>
          <w:rStyle w:val="YokA"/>
          <w:rFonts w:ascii="Tahoma" w:hAnsi="Tahoma" w:cs="Tahoma"/>
          <w:bCs/>
          <w:color w:val="000000" w:themeColor="text1"/>
          <w:sz w:val="20"/>
          <w:szCs w:val="20"/>
          <w:lang w:val="tr-TR"/>
        </w:rPr>
        <w:t xml:space="preserve">sınıflandırılırken, </w:t>
      </w:r>
      <w:r w:rsidR="006358A2" w:rsidRPr="00DD6944">
        <w:rPr>
          <w:rStyle w:val="YokA"/>
          <w:rFonts w:ascii="Tahoma" w:hAnsi="Tahoma" w:cs="Tahoma"/>
          <w:bCs/>
          <w:color w:val="000000" w:themeColor="text1"/>
          <w:sz w:val="20"/>
          <w:szCs w:val="20"/>
          <w:lang w:val="tr-TR"/>
        </w:rPr>
        <w:t>firmaların potansiyel</w:t>
      </w:r>
      <w:r w:rsidR="00C25D53" w:rsidRPr="00DD6944">
        <w:rPr>
          <w:rStyle w:val="YokA"/>
          <w:rFonts w:ascii="Tahoma" w:hAnsi="Tahoma" w:cs="Tahoma"/>
          <w:bCs/>
          <w:color w:val="000000" w:themeColor="text1"/>
          <w:sz w:val="20"/>
          <w:szCs w:val="20"/>
          <w:lang w:val="tr-TR"/>
        </w:rPr>
        <w:t xml:space="preserve"> üretim alanları, üretebileceği yüksek katma değerli ürünler ortaya konuldu.</w:t>
      </w:r>
    </w:p>
    <w:p w:rsidR="008D6E14" w:rsidRPr="00DD6944" w:rsidRDefault="008D6E14" w:rsidP="005F500E">
      <w:pPr>
        <w:pStyle w:val="SaptanmA"/>
        <w:suppressAutoHyphens/>
        <w:spacing w:line="276" w:lineRule="auto"/>
        <w:jc w:val="both"/>
        <w:rPr>
          <w:rStyle w:val="YokA"/>
          <w:rFonts w:ascii="Tahoma" w:hAnsi="Tahoma" w:cs="Tahoma"/>
          <w:b/>
          <w:bCs/>
          <w:color w:val="000000" w:themeColor="text1"/>
          <w:sz w:val="20"/>
          <w:szCs w:val="20"/>
          <w:lang w:val="tr-TR"/>
        </w:rPr>
      </w:pPr>
      <w:r w:rsidRPr="00DD6944">
        <w:rPr>
          <w:rStyle w:val="YokA"/>
          <w:rFonts w:ascii="Tahoma" w:hAnsi="Tahoma" w:cs="Tahoma"/>
          <w:b/>
          <w:bCs/>
          <w:color w:val="000000" w:themeColor="text1"/>
          <w:sz w:val="20"/>
          <w:szCs w:val="20"/>
          <w:lang w:val="tr-TR"/>
        </w:rPr>
        <w:t xml:space="preserve">432 potansiyel ürün tespit edildi </w:t>
      </w:r>
    </w:p>
    <w:p w:rsidR="00DD48BC" w:rsidRPr="00DD6944" w:rsidRDefault="00B35D8D" w:rsidP="005F500E">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Yapılan çalışma sonucunda, Gaziantep makine ve metal sanayi ekosisteminin </w:t>
      </w:r>
      <w:proofErr w:type="gramStart"/>
      <w:r w:rsidRPr="00DD6944">
        <w:rPr>
          <w:rStyle w:val="YokA"/>
          <w:rFonts w:ascii="Tahoma" w:hAnsi="Tahoma" w:cs="Tahoma"/>
          <w:bCs/>
          <w:color w:val="000000" w:themeColor="text1"/>
          <w:sz w:val="20"/>
          <w:szCs w:val="20"/>
          <w:lang w:val="tr-TR"/>
        </w:rPr>
        <w:t>imkan</w:t>
      </w:r>
      <w:proofErr w:type="gramEnd"/>
      <w:r w:rsidRPr="00DD6944">
        <w:rPr>
          <w:rStyle w:val="YokA"/>
          <w:rFonts w:ascii="Tahoma" w:hAnsi="Tahoma" w:cs="Tahoma"/>
          <w:bCs/>
          <w:color w:val="000000" w:themeColor="text1"/>
          <w:sz w:val="20"/>
          <w:szCs w:val="20"/>
          <w:lang w:val="tr-TR"/>
        </w:rPr>
        <w:t xml:space="preserve"> ve yetenekleri ile uyumlu, Uluslararası Standart Sınıflandırması (ISIC) standardında yer alan toplam 374 yetenekten 71’i</w:t>
      </w:r>
      <w:r w:rsidR="00BA2E0B" w:rsidRPr="00DD6944">
        <w:rPr>
          <w:rStyle w:val="YokA"/>
          <w:rFonts w:ascii="Tahoma" w:hAnsi="Tahoma" w:cs="Tahoma"/>
          <w:bCs/>
          <w:color w:val="000000" w:themeColor="text1"/>
          <w:sz w:val="20"/>
          <w:szCs w:val="20"/>
          <w:lang w:val="tr-TR"/>
        </w:rPr>
        <w:t xml:space="preserve">nin bulunduğu belirlendi. </w:t>
      </w:r>
      <w:r w:rsidR="00DD48BC" w:rsidRPr="00DD6944">
        <w:rPr>
          <w:rStyle w:val="YokA"/>
          <w:rFonts w:ascii="Tahoma" w:hAnsi="Tahoma" w:cs="Tahoma"/>
          <w:bCs/>
          <w:color w:val="000000" w:themeColor="text1"/>
          <w:sz w:val="20"/>
          <w:szCs w:val="20"/>
          <w:lang w:val="tr-TR"/>
        </w:rPr>
        <w:t xml:space="preserve">Çalışmalarda, bölgesel </w:t>
      </w:r>
      <w:proofErr w:type="gramStart"/>
      <w:r w:rsidR="00DD48BC" w:rsidRPr="00DD6944">
        <w:rPr>
          <w:rStyle w:val="YokA"/>
          <w:rFonts w:ascii="Tahoma" w:hAnsi="Tahoma" w:cs="Tahoma"/>
          <w:bCs/>
          <w:color w:val="000000" w:themeColor="text1"/>
          <w:sz w:val="20"/>
          <w:szCs w:val="20"/>
          <w:lang w:val="tr-TR"/>
        </w:rPr>
        <w:t>bazda</w:t>
      </w:r>
      <w:proofErr w:type="gramEnd"/>
      <w:r w:rsidR="00DD48BC" w:rsidRPr="00DD6944">
        <w:rPr>
          <w:rStyle w:val="YokA"/>
          <w:rFonts w:ascii="Tahoma" w:hAnsi="Tahoma" w:cs="Tahoma"/>
          <w:bCs/>
          <w:color w:val="000000" w:themeColor="text1"/>
          <w:sz w:val="20"/>
          <w:szCs w:val="20"/>
          <w:lang w:val="tr-TR"/>
        </w:rPr>
        <w:t xml:space="preserve"> toplam 432 potansiyel ürün olduğu tespit edildi.</w:t>
      </w:r>
    </w:p>
    <w:p w:rsidR="00367531" w:rsidRPr="00DD6944" w:rsidRDefault="00367531" w:rsidP="007B060A">
      <w:pPr>
        <w:pStyle w:val="SaptanmA"/>
        <w:suppressAutoHyphens/>
        <w:spacing w:line="276" w:lineRule="auto"/>
        <w:jc w:val="both"/>
        <w:rPr>
          <w:rStyle w:val="YokA"/>
          <w:rFonts w:ascii="Tahoma" w:hAnsi="Tahoma" w:cs="Tahoma"/>
          <w:b/>
          <w:bCs/>
          <w:color w:val="000000" w:themeColor="text1"/>
          <w:sz w:val="20"/>
          <w:szCs w:val="20"/>
          <w:lang w:val="tr-TR"/>
        </w:rPr>
      </w:pPr>
      <w:r w:rsidRPr="00DD6944">
        <w:rPr>
          <w:rStyle w:val="YokA"/>
          <w:rFonts w:ascii="Tahoma" w:hAnsi="Tahoma" w:cs="Tahoma"/>
          <w:b/>
          <w:bCs/>
          <w:color w:val="000000" w:themeColor="text1"/>
          <w:sz w:val="20"/>
          <w:szCs w:val="20"/>
          <w:lang w:val="tr-TR"/>
        </w:rPr>
        <w:t xml:space="preserve">Gaziantep’e ihracatta sınıf atlatacak sistem önerileri </w:t>
      </w:r>
    </w:p>
    <w:p w:rsidR="00A8574D" w:rsidRPr="00DD6944" w:rsidRDefault="00DD48BC" w:rsidP="005F500E">
      <w:pPr>
        <w:pStyle w:val="SaptanmA"/>
        <w:suppressAutoHyphens/>
        <w:spacing w:line="276" w:lineRule="auto"/>
        <w:jc w:val="both"/>
        <w:rPr>
          <w:rStyle w:val="YokA"/>
          <w:rFonts w:ascii="Tahoma" w:hAnsi="Tahoma" w:cs="Tahoma"/>
          <w:bCs/>
          <w:color w:val="000000" w:themeColor="text1"/>
          <w:sz w:val="20"/>
          <w:szCs w:val="20"/>
          <w:lang w:val="tr-TR"/>
        </w:rPr>
      </w:pPr>
      <w:r w:rsidRPr="00DD6944">
        <w:rPr>
          <w:rStyle w:val="YokA"/>
          <w:rFonts w:ascii="Tahoma" w:hAnsi="Tahoma" w:cs="Tahoma"/>
          <w:bCs/>
          <w:color w:val="000000" w:themeColor="text1"/>
          <w:sz w:val="20"/>
          <w:szCs w:val="20"/>
          <w:lang w:val="tr-TR"/>
        </w:rPr>
        <w:t xml:space="preserve">Proje kapsamında, sistem düşüncesi yaklaşımı ile yapay </w:t>
      </w:r>
      <w:proofErr w:type="gramStart"/>
      <w:r w:rsidRPr="00DD6944">
        <w:rPr>
          <w:rStyle w:val="YokA"/>
          <w:rFonts w:ascii="Tahoma" w:hAnsi="Tahoma" w:cs="Tahoma"/>
          <w:bCs/>
          <w:color w:val="000000" w:themeColor="text1"/>
          <w:sz w:val="20"/>
          <w:szCs w:val="20"/>
          <w:lang w:val="tr-TR"/>
        </w:rPr>
        <w:t>zeka</w:t>
      </w:r>
      <w:proofErr w:type="gramEnd"/>
      <w:r w:rsidRPr="00DD6944">
        <w:rPr>
          <w:rStyle w:val="YokA"/>
          <w:rFonts w:ascii="Tahoma" w:hAnsi="Tahoma" w:cs="Tahoma"/>
          <w:bCs/>
          <w:color w:val="000000" w:themeColor="text1"/>
          <w:sz w:val="20"/>
          <w:szCs w:val="20"/>
          <w:lang w:val="tr-TR"/>
        </w:rPr>
        <w:t xml:space="preserve"> ve ekonomik karmaşıklık modeli gibi yöntemler de esas alınarak, sektörün ve ekosisteminin gelişmesine katkıda bulunmak ve ekonomik açıdan yaşanabilecek olası senaryolara ilişkin analizler yapılarak, “Gaziantep Makine ve Metal Sanayi Dönüşüm Strateji” belgesi oluşturuldu.</w:t>
      </w:r>
      <w:r w:rsidR="008D6E14" w:rsidRPr="00DD6944">
        <w:rPr>
          <w:rStyle w:val="YokA"/>
          <w:rFonts w:ascii="Tahoma" w:hAnsi="Tahoma" w:cs="Tahoma"/>
          <w:bCs/>
          <w:color w:val="000000" w:themeColor="text1"/>
          <w:sz w:val="20"/>
          <w:szCs w:val="20"/>
          <w:lang w:val="tr-TR"/>
        </w:rPr>
        <w:t xml:space="preserve"> </w:t>
      </w:r>
      <w:r w:rsidR="000F6C42" w:rsidRPr="00DD6944">
        <w:rPr>
          <w:rStyle w:val="YokA"/>
          <w:rFonts w:ascii="Tahoma" w:hAnsi="Tahoma" w:cs="Tahoma"/>
          <w:bCs/>
          <w:color w:val="000000" w:themeColor="text1"/>
          <w:sz w:val="20"/>
          <w:szCs w:val="20"/>
          <w:lang w:val="tr-TR"/>
        </w:rPr>
        <w:t>Gaziantep makine ve met</w:t>
      </w:r>
      <w:r w:rsidR="00A8574D" w:rsidRPr="00DD6944">
        <w:rPr>
          <w:rStyle w:val="YokA"/>
          <w:rFonts w:ascii="Tahoma" w:hAnsi="Tahoma" w:cs="Tahoma"/>
          <w:bCs/>
          <w:color w:val="000000" w:themeColor="text1"/>
          <w:sz w:val="20"/>
          <w:szCs w:val="20"/>
          <w:lang w:val="tr-TR"/>
        </w:rPr>
        <w:t>al ekosisteminin, katma değerli y</w:t>
      </w:r>
      <w:r w:rsidR="000F6C42" w:rsidRPr="00DD6944">
        <w:rPr>
          <w:rStyle w:val="YokA"/>
          <w:rFonts w:ascii="Tahoma" w:hAnsi="Tahoma" w:cs="Tahoma"/>
          <w:bCs/>
          <w:color w:val="000000" w:themeColor="text1"/>
          <w:sz w:val="20"/>
          <w:szCs w:val="20"/>
          <w:lang w:val="tr-TR"/>
        </w:rPr>
        <w:t xml:space="preserve">üksek savunma sanayi ürünleri üretme yetkinliğe ulaşabilmesi için projede, bir “dönüşüm </w:t>
      </w:r>
      <w:proofErr w:type="spellStart"/>
      <w:r w:rsidR="000F6C42" w:rsidRPr="00DD6944">
        <w:rPr>
          <w:rStyle w:val="YokA"/>
          <w:rFonts w:ascii="Tahoma" w:hAnsi="Tahoma" w:cs="Tahoma"/>
          <w:bCs/>
          <w:color w:val="000000" w:themeColor="text1"/>
          <w:sz w:val="20"/>
          <w:szCs w:val="20"/>
          <w:lang w:val="tr-TR"/>
        </w:rPr>
        <w:t>modeli”nin</w:t>
      </w:r>
      <w:proofErr w:type="spellEnd"/>
      <w:r w:rsidR="000F6C42" w:rsidRPr="00DD6944">
        <w:rPr>
          <w:rStyle w:val="YokA"/>
          <w:rFonts w:ascii="Tahoma" w:hAnsi="Tahoma" w:cs="Tahoma"/>
          <w:bCs/>
          <w:color w:val="000000" w:themeColor="text1"/>
          <w:sz w:val="20"/>
          <w:szCs w:val="20"/>
          <w:lang w:val="tr-TR"/>
        </w:rPr>
        <w:t xml:space="preserve"> hayatı geçirilmesi önerisi getirildi. Bu çerçevede; kamu ihtiyaçları, çevre bilinci, ihracat potansiyeli gibi faktörler göz önüne alınarak, bölgenin ekosistem özellikleri ile yeteneklerine uygun, savunma sanayii platformlarında da kullanılabilecek 5 alternatif sistem önerisinde bulunuldu. </w:t>
      </w:r>
      <w:r w:rsidR="001D1C89" w:rsidRPr="00DD6944">
        <w:rPr>
          <w:rStyle w:val="YokA"/>
          <w:rFonts w:ascii="Tahoma" w:hAnsi="Tahoma" w:cs="Tahoma"/>
          <w:bCs/>
          <w:color w:val="000000" w:themeColor="text1"/>
          <w:sz w:val="20"/>
          <w:szCs w:val="20"/>
          <w:lang w:val="tr-TR"/>
        </w:rPr>
        <w:t>Geçiş aşaması kapsamında;</w:t>
      </w:r>
      <w:r w:rsidR="00A8574D" w:rsidRPr="00DD6944">
        <w:rPr>
          <w:rStyle w:val="YokA"/>
          <w:rFonts w:ascii="Tahoma" w:hAnsi="Tahoma" w:cs="Tahoma"/>
          <w:bCs/>
          <w:color w:val="000000" w:themeColor="text1"/>
          <w:sz w:val="20"/>
          <w:szCs w:val="20"/>
          <w:lang w:val="tr-TR"/>
        </w:rPr>
        <w:t xml:space="preserve"> </w:t>
      </w:r>
      <w:r w:rsidR="000F6C42" w:rsidRPr="00DD6944">
        <w:rPr>
          <w:rStyle w:val="YokA"/>
          <w:rFonts w:ascii="Tahoma" w:hAnsi="Tahoma" w:cs="Tahoma"/>
          <w:bCs/>
          <w:color w:val="000000" w:themeColor="text1"/>
          <w:sz w:val="20"/>
          <w:szCs w:val="20"/>
          <w:lang w:val="tr-TR"/>
        </w:rPr>
        <w:t>savunma platformlarında kullanılabilecek güç aktarım sistemleri, kirli su arıtma sistemleri, deniz suyundan tatlı su üretim sistemleri ve yağmur suyu toplama sistemlerinin</w:t>
      </w:r>
      <w:r w:rsidR="00A8574D" w:rsidRPr="00DD6944">
        <w:rPr>
          <w:rStyle w:val="YokA"/>
          <w:rFonts w:ascii="Tahoma" w:hAnsi="Tahoma" w:cs="Tahoma"/>
          <w:bCs/>
          <w:color w:val="000000" w:themeColor="text1"/>
          <w:sz w:val="20"/>
          <w:szCs w:val="20"/>
          <w:lang w:val="tr-TR"/>
        </w:rPr>
        <w:t xml:space="preserve"> </w:t>
      </w:r>
      <w:r w:rsidR="000F6C42" w:rsidRPr="00DD6944">
        <w:rPr>
          <w:rStyle w:val="YokA"/>
          <w:rFonts w:ascii="Tahoma" w:hAnsi="Tahoma" w:cs="Tahoma"/>
          <w:bCs/>
          <w:color w:val="000000" w:themeColor="text1"/>
          <w:sz w:val="20"/>
          <w:szCs w:val="20"/>
          <w:lang w:val="tr-TR"/>
        </w:rPr>
        <w:t xml:space="preserve">Gaziantep’te üretilebileceğine dikkat çekildi. </w:t>
      </w:r>
      <w:r w:rsidR="001D1C89" w:rsidRPr="00DD6944">
        <w:rPr>
          <w:rStyle w:val="YokA"/>
          <w:rFonts w:ascii="Tahoma" w:hAnsi="Tahoma" w:cs="Tahoma"/>
          <w:bCs/>
          <w:color w:val="000000" w:themeColor="text1"/>
          <w:sz w:val="20"/>
          <w:szCs w:val="20"/>
          <w:lang w:val="tr-TR"/>
        </w:rPr>
        <w:t xml:space="preserve">Söz konusu potansiyel ve fırsatların hayata geçirilebilmesi için firmalar tarafından kurumsal yönetim danışmanlığı alınması gerektiği de çalışmada vurgulandı. </w:t>
      </w:r>
      <w:r w:rsidRPr="00DD6944">
        <w:rPr>
          <w:rStyle w:val="YokA"/>
          <w:rFonts w:ascii="Tahoma" w:hAnsi="Tahoma" w:cs="Tahoma"/>
          <w:bCs/>
          <w:color w:val="000000" w:themeColor="text1"/>
          <w:sz w:val="20"/>
          <w:szCs w:val="20"/>
          <w:lang w:val="tr-TR"/>
        </w:rPr>
        <w:t xml:space="preserve">Ayrıca, firmalar tarafından savunma sanayiine geçiş sürecinde kullanılabilecek rehber niteliğinde </w:t>
      </w:r>
      <w:r w:rsidR="007F09A5" w:rsidRPr="00DD6944">
        <w:rPr>
          <w:rStyle w:val="YokA"/>
          <w:rFonts w:ascii="Tahoma" w:hAnsi="Tahoma" w:cs="Tahoma"/>
          <w:bCs/>
          <w:color w:val="000000" w:themeColor="text1"/>
          <w:sz w:val="20"/>
          <w:szCs w:val="20"/>
          <w:lang w:val="tr-TR"/>
        </w:rPr>
        <w:t>“</w:t>
      </w:r>
      <w:r w:rsidRPr="00DD6944">
        <w:rPr>
          <w:rStyle w:val="YokA"/>
          <w:rFonts w:ascii="Tahoma" w:hAnsi="Tahoma" w:cs="Tahoma"/>
          <w:bCs/>
          <w:color w:val="000000" w:themeColor="text1"/>
          <w:sz w:val="20"/>
          <w:szCs w:val="20"/>
          <w:lang w:val="tr-TR"/>
        </w:rPr>
        <w:t>Savunma Sanayii Adaptasyon Matrisi</w:t>
      </w:r>
      <w:r w:rsidR="007F09A5" w:rsidRPr="00DD6944">
        <w:rPr>
          <w:rStyle w:val="YokA"/>
          <w:rFonts w:ascii="Tahoma" w:hAnsi="Tahoma" w:cs="Tahoma"/>
          <w:bCs/>
          <w:color w:val="000000" w:themeColor="text1"/>
          <w:sz w:val="20"/>
          <w:szCs w:val="20"/>
          <w:lang w:val="tr-TR"/>
        </w:rPr>
        <w:t>”</w:t>
      </w:r>
      <w:r w:rsidRPr="00DD6944">
        <w:rPr>
          <w:rStyle w:val="YokA"/>
          <w:rFonts w:ascii="Tahoma" w:hAnsi="Tahoma" w:cs="Tahoma"/>
          <w:bCs/>
          <w:color w:val="000000" w:themeColor="text1"/>
          <w:sz w:val="20"/>
          <w:szCs w:val="20"/>
          <w:lang w:val="tr-TR"/>
        </w:rPr>
        <w:t xml:space="preserve"> hazırlandı. </w:t>
      </w:r>
    </w:p>
    <w:p w:rsidR="00D06055" w:rsidRPr="00DD6944" w:rsidRDefault="00D06055" w:rsidP="00D06055">
      <w:pPr>
        <w:pStyle w:val="SaptanmA"/>
        <w:suppressAutoHyphens/>
        <w:spacing w:line="276" w:lineRule="auto"/>
        <w:jc w:val="both"/>
        <w:rPr>
          <w:rStyle w:val="YokA"/>
          <w:rFonts w:ascii="Tahoma" w:hAnsi="Tahoma" w:cs="Tahoma"/>
          <w:b/>
          <w:bCs/>
          <w:i/>
          <w:color w:val="000000" w:themeColor="text1"/>
          <w:sz w:val="20"/>
          <w:szCs w:val="20"/>
          <w:lang w:val="tr-TR"/>
        </w:rPr>
      </w:pPr>
      <w:r w:rsidRPr="00DD6944">
        <w:rPr>
          <w:rStyle w:val="YokA"/>
          <w:rFonts w:ascii="Tahoma" w:hAnsi="Tahoma" w:cs="Tahoma"/>
          <w:b/>
          <w:bCs/>
          <w:i/>
          <w:color w:val="000000" w:themeColor="text1"/>
          <w:sz w:val="20"/>
          <w:szCs w:val="20"/>
          <w:lang w:val="tr-TR"/>
        </w:rPr>
        <w:t xml:space="preserve">STM </w:t>
      </w:r>
      <w:proofErr w:type="spellStart"/>
      <w:r w:rsidRPr="00DD6944">
        <w:rPr>
          <w:rStyle w:val="YokA"/>
          <w:rFonts w:ascii="Tahoma" w:hAnsi="Tahoma" w:cs="Tahoma"/>
          <w:b/>
          <w:bCs/>
          <w:i/>
          <w:color w:val="000000" w:themeColor="text1"/>
          <w:sz w:val="20"/>
          <w:szCs w:val="20"/>
          <w:lang w:val="tr-TR"/>
        </w:rPr>
        <w:t>ThinkTech</w:t>
      </w:r>
      <w:proofErr w:type="spellEnd"/>
      <w:r w:rsidRPr="00DD6944">
        <w:rPr>
          <w:rStyle w:val="YokA"/>
          <w:rFonts w:ascii="Tahoma" w:hAnsi="Tahoma" w:cs="Tahoma"/>
          <w:b/>
          <w:bCs/>
          <w:i/>
          <w:color w:val="000000" w:themeColor="text1"/>
          <w:sz w:val="20"/>
          <w:szCs w:val="20"/>
          <w:lang w:val="tr-TR"/>
        </w:rPr>
        <w:t xml:space="preserve"> Hakkında</w:t>
      </w:r>
    </w:p>
    <w:p w:rsidR="00D06055" w:rsidRPr="00DD6944" w:rsidRDefault="00D06055" w:rsidP="00D06055">
      <w:pPr>
        <w:pStyle w:val="SaptanmA"/>
        <w:suppressAutoHyphens/>
        <w:spacing w:line="276" w:lineRule="auto"/>
        <w:jc w:val="both"/>
        <w:rPr>
          <w:rStyle w:val="YokA"/>
          <w:rFonts w:ascii="Tahoma" w:hAnsi="Tahoma" w:cs="Tahoma"/>
          <w:bCs/>
          <w:i/>
          <w:color w:val="000000" w:themeColor="text1"/>
          <w:sz w:val="20"/>
          <w:szCs w:val="20"/>
          <w:lang w:val="tr-TR"/>
        </w:rPr>
      </w:pPr>
      <w:r w:rsidRPr="00DD6944">
        <w:rPr>
          <w:rStyle w:val="YokA"/>
          <w:rFonts w:ascii="Tahoma" w:hAnsi="Tahoma" w:cs="Tahoma"/>
          <w:bCs/>
          <w:i/>
          <w:color w:val="000000" w:themeColor="text1"/>
          <w:sz w:val="20"/>
          <w:szCs w:val="20"/>
          <w:lang w:val="tr-TR"/>
        </w:rPr>
        <w:t xml:space="preserve">Savunma-güvenlik ve mühendislik-teknoloji alanlarında var olan bilgi birikimi ve insan kaynağıyla bölgesel ve küresel stratejiler, teknolojik öngörüler, olası senaryolar ve karar destek sistemleri geliştiriyor. Türkiye’nin gelecek </w:t>
      </w:r>
      <w:proofErr w:type="gramStart"/>
      <w:r w:rsidRPr="00DD6944">
        <w:rPr>
          <w:rStyle w:val="YokA"/>
          <w:rFonts w:ascii="Tahoma" w:hAnsi="Tahoma" w:cs="Tahoma"/>
          <w:bCs/>
          <w:i/>
          <w:color w:val="000000" w:themeColor="text1"/>
          <w:sz w:val="20"/>
          <w:szCs w:val="20"/>
          <w:lang w:val="tr-TR"/>
        </w:rPr>
        <w:t>vizyonuna</w:t>
      </w:r>
      <w:proofErr w:type="gramEnd"/>
      <w:r w:rsidRPr="00DD6944">
        <w:rPr>
          <w:rStyle w:val="YokA"/>
          <w:rFonts w:ascii="Tahoma" w:hAnsi="Tahoma" w:cs="Tahoma"/>
          <w:bCs/>
          <w:i/>
          <w:color w:val="000000" w:themeColor="text1"/>
          <w:sz w:val="20"/>
          <w:szCs w:val="20"/>
          <w:lang w:val="tr-TR"/>
        </w:rPr>
        <w:t xml:space="preserve"> uygulanabilir, düşünsel ve pratik katkılar sunan </w:t>
      </w:r>
      <w:proofErr w:type="spellStart"/>
      <w:r w:rsidRPr="00DD6944">
        <w:rPr>
          <w:rStyle w:val="YokA"/>
          <w:rFonts w:ascii="Tahoma" w:hAnsi="Tahoma" w:cs="Tahoma"/>
          <w:bCs/>
          <w:i/>
          <w:color w:val="000000" w:themeColor="text1"/>
          <w:sz w:val="20"/>
          <w:szCs w:val="20"/>
          <w:lang w:val="tr-TR"/>
        </w:rPr>
        <w:t>ThinkTech</w:t>
      </w:r>
      <w:proofErr w:type="spellEnd"/>
      <w:r w:rsidRPr="00DD6944">
        <w:rPr>
          <w:rStyle w:val="YokA"/>
          <w:rFonts w:ascii="Tahoma" w:hAnsi="Tahoma" w:cs="Tahoma"/>
          <w:bCs/>
          <w:i/>
          <w:color w:val="000000" w:themeColor="text1"/>
          <w:sz w:val="20"/>
          <w:szCs w:val="20"/>
          <w:lang w:val="tr-TR"/>
        </w:rPr>
        <w:t xml:space="preserve">, başta savunma olmak üzere havacılık, enerji, ulaştırma, eğitim ve sağlık alanlarında objektif bir yaklaşımla teknoloji odaklı analizler ile özgün çözümler geliştiriyor ve veri işleme yeteneğiyle raporlar yayımlıyor. STM </w:t>
      </w:r>
      <w:proofErr w:type="spellStart"/>
      <w:r w:rsidRPr="00DD6944">
        <w:rPr>
          <w:rStyle w:val="YokA"/>
          <w:rFonts w:ascii="Tahoma" w:hAnsi="Tahoma" w:cs="Tahoma"/>
          <w:bCs/>
          <w:i/>
          <w:color w:val="000000" w:themeColor="text1"/>
          <w:sz w:val="20"/>
          <w:szCs w:val="20"/>
          <w:lang w:val="tr-TR"/>
        </w:rPr>
        <w:t>ThinkTech</w:t>
      </w:r>
      <w:proofErr w:type="spellEnd"/>
      <w:r w:rsidRPr="00DD6944">
        <w:rPr>
          <w:rStyle w:val="YokA"/>
          <w:rFonts w:ascii="Tahoma" w:hAnsi="Tahoma" w:cs="Tahoma"/>
          <w:bCs/>
          <w:i/>
          <w:color w:val="000000" w:themeColor="text1"/>
          <w:sz w:val="20"/>
          <w:szCs w:val="20"/>
          <w:lang w:val="tr-TR"/>
        </w:rPr>
        <w:t>, geliştirmekte olduğu öngörüler ve stratejik çözümler için akademisyenler, diğer düşünce kuruluşları, üniversiteler, yüksek teknoloji üreten firmalar, kamu kurumları ve karar vericilerle iş birliği içerisinde.</w:t>
      </w:r>
    </w:p>
    <w:p w:rsidR="00D06055" w:rsidRPr="00DD6944" w:rsidRDefault="00D06055" w:rsidP="00D06055">
      <w:pPr>
        <w:pStyle w:val="SaptanmA"/>
        <w:suppressAutoHyphens/>
        <w:spacing w:line="276" w:lineRule="auto"/>
        <w:jc w:val="both"/>
        <w:rPr>
          <w:rStyle w:val="YokA"/>
          <w:rFonts w:ascii="Tahoma" w:eastAsia="Tahoma" w:hAnsi="Tahoma" w:cs="Tahoma"/>
          <w:b/>
          <w:bCs/>
          <w:i/>
          <w:color w:val="000000" w:themeColor="text1"/>
          <w:sz w:val="20"/>
          <w:szCs w:val="20"/>
          <w:lang w:val="tr-TR"/>
        </w:rPr>
      </w:pPr>
      <w:r w:rsidRPr="00DD6944">
        <w:rPr>
          <w:rStyle w:val="YokA"/>
          <w:rFonts w:ascii="Tahoma" w:hAnsi="Tahoma" w:cs="Tahoma"/>
          <w:b/>
          <w:bCs/>
          <w:i/>
          <w:color w:val="000000" w:themeColor="text1"/>
          <w:sz w:val="20"/>
          <w:szCs w:val="20"/>
          <w:lang w:val="tr-TR"/>
        </w:rPr>
        <w:t>STM Hakkında</w:t>
      </w:r>
    </w:p>
    <w:p w:rsidR="00622FD2" w:rsidRPr="00DD6944" w:rsidRDefault="00D06055" w:rsidP="00DD6944">
      <w:pPr>
        <w:pStyle w:val="GvdeA"/>
        <w:suppressAutoHyphens/>
        <w:spacing w:line="276" w:lineRule="auto"/>
        <w:jc w:val="both"/>
        <w:rPr>
          <w:rFonts w:ascii="Tahoma" w:eastAsia="Tahoma" w:hAnsi="Tahoma" w:cs="Tahoma"/>
          <w:b/>
          <w:bCs/>
          <w:i/>
          <w:color w:val="000000" w:themeColor="text1"/>
        </w:rPr>
      </w:pPr>
      <w:proofErr w:type="gramStart"/>
      <w:r w:rsidRPr="00DD6944">
        <w:rPr>
          <w:rStyle w:val="YokA"/>
          <w:rFonts w:ascii="Tahoma" w:hAnsi="Tahoma" w:cs="Tahoma"/>
          <w:i/>
          <w:color w:val="000000" w:themeColor="text1"/>
          <w:sz w:val="20"/>
          <w:szCs w:val="20"/>
        </w:rPr>
        <w:lastRenderedPageBreak/>
        <w:t>Savunma sanayiine mühendislik, teknoloji ve danışmanlık alanlarında çeyrek asırdan uzun bir süredir hizmet veren STM ise, bugün sahip olduğu temel kabiliyet ve teknolojilerini askeri deniz platformlarından uydu çalışmalarına, siber güvenlikten büyük veri analitiği ve yapay zekâ uygulamalarına varan stratejik alanlarda kullanarak Türkiye'nin ve dost ülkelerin ihtiyacı olan kritik alanlarda çalışmalar yürütmektedir.</w:t>
      </w:r>
      <w:proofErr w:type="gramEnd"/>
    </w:p>
    <w:sectPr w:rsidR="00622FD2" w:rsidRPr="00DD6944" w:rsidSect="00D06055">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E83" w:rsidRDefault="00170E83" w:rsidP="00D06055">
      <w:r>
        <w:separator/>
      </w:r>
    </w:p>
  </w:endnote>
  <w:endnote w:type="continuationSeparator" w:id="0">
    <w:p w:rsidR="00170E83" w:rsidRDefault="00170E83" w:rsidP="00D0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55" w:rsidRDefault="00D06055" w:rsidP="00D06055">
    <w:pPr>
      <w:pStyle w:val="AltBilgi"/>
    </w:pPr>
    <w:bookmarkStart w:id="3" w:name="TITUS1FooterEvenPages"/>
    <w:r w:rsidRPr="00D06055">
      <w:rPr>
        <w:rFonts w:ascii="Verdana" w:hAnsi="Verdana"/>
        <w:b/>
        <w:sz w:val="20"/>
      </w:rPr>
      <w:t>TASNİF DIŞI</w:t>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D06055" w:rsidP="00D06055">
    <w:pPr>
      <w:pStyle w:val="AltBilgi"/>
    </w:pPr>
    <w:bookmarkStart w:id="4" w:name="TITUS1FooterPrimary"/>
    <w:r w:rsidRPr="00D06055">
      <w:rPr>
        <w:rFonts w:ascii="Verdana" w:hAnsi="Verdana"/>
        <w:b/>
        <w:sz w:val="20"/>
      </w:rPr>
      <w:t>TASNİF DIŞI</w:t>
    </w:r>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366" w:rsidRDefault="00D06055" w:rsidP="00D06055">
    <w:pPr>
      <w:pStyle w:val="AltBilgi"/>
    </w:pPr>
    <w:bookmarkStart w:id="6" w:name="TITUS1FooterFirstPage"/>
    <w:r w:rsidRPr="00D06055">
      <w:rPr>
        <w:rFonts w:ascii="Verdana" w:hAnsi="Verdana"/>
        <w:b/>
        <w:sz w:val="20"/>
      </w:rPr>
      <w:t>TASNİF DIŞI</w:t>
    </w:r>
    <w:bookmarkEnd w:id="6"/>
  </w:p>
  <w:p w:rsidR="00FE1366" w:rsidRDefault="00170E8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E83" w:rsidRDefault="00170E83" w:rsidP="00D06055">
      <w:r>
        <w:separator/>
      </w:r>
    </w:p>
  </w:footnote>
  <w:footnote w:type="continuationSeparator" w:id="0">
    <w:p w:rsidR="00170E83" w:rsidRDefault="00170E83" w:rsidP="00D0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55" w:rsidRDefault="00D06055" w:rsidP="00D06055">
    <w:pPr>
      <w:pStyle w:val="GvdeBAA"/>
    </w:pPr>
    <w:bookmarkStart w:id="1" w:name="TITUS1HeaderEvenPages"/>
    <w:r w:rsidRPr="00D06055">
      <w:rPr>
        <w:rFonts w:ascii="Verdana" w:hAnsi="Verdana"/>
        <w:b/>
        <w:sz w:val="20"/>
      </w:rPr>
      <w:t>TASNİF DIŞI</w:t>
    </w:r>
  </w:p>
  <w:bookmarkEnd w:id="1"/>
  <w:p w:rsidR="00D06055" w:rsidRDefault="00D06055" w:rsidP="00D06055">
    <w:pPr>
      <w:pStyle w:val="GvdeBAA"/>
    </w:pPr>
    <w:r>
      <w:rPr>
        <w:noProof/>
        <w:lang w:val="en-US" w:eastAsia="en-US"/>
      </w:rPr>
      <w:drawing>
        <wp:inline distT="0" distB="0" distL="0" distR="0" wp14:anchorId="1C38A52D" wp14:editId="4425793A">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55" w:rsidRDefault="00D06055" w:rsidP="00D06055">
    <w:pPr>
      <w:pStyle w:val="GvdeBAA"/>
    </w:pPr>
    <w:bookmarkStart w:id="2" w:name="TITUS1HeaderPrimary"/>
    <w:r w:rsidRPr="00D06055">
      <w:rPr>
        <w:rFonts w:ascii="Verdana" w:hAnsi="Verdana"/>
        <w:b/>
        <w:sz w:val="20"/>
      </w:rPr>
      <w:t>TASNİF DIŞI</w:t>
    </w:r>
  </w:p>
  <w:bookmarkEnd w:id="2"/>
  <w:p w:rsidR="00A72624" w:rsidRDefault="00223C54" w:rsidP="00D06055">
    <w:pPr>
      <w:pStyle w:val="GvdeBAA"/>
    </w:pPr>
    <w:r>
      <w:rPr>
        <w:noProof/>
        <w:lang w:val="en-US" w:eastAsia="en-US"/>
      </w:rPr>
      <w:drawing>
        <wp:inline distT="0" distB="0" distL="0" distR="0" wp14:anchorId="6EE30E8D" wp14:editId="17B2370E">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6055" w:rsidRDefault="00D06055" w:rsidP="00D06055">
    <w:pPr>
      <w:pStyle w:val="GvdeBAA"/>
    </w:pPr>
    <w:bookmarkStart w:id="5" w:name="TITUS1HeaderFirstPage"/>
    <w:r w:rsidRPr="00D06055">
      <w:rPr>
        <w:rFonts w:ascii="Verdana" w:hAnsi="Verdana"/>
        <w:b/>
        <w:sz w:val="20"/>
      </w:rPr>
      <w:t>TASNİF DIŞI</w:t>
    </w:r>
  </w:p>
  <w:bookmarkEnd w:id="5"/>
  <w:p w:rsidR="00FE1366" w:rsidRDefault="00223C54" w:rsidP="00D06055">
    <w:pPr>
      <w:pStyle w:val="GvdeBAA"/>
    </w:pPr>
    <w:r>
      <w:rPr>
        <w:noProof/>
        <w:lang w:val="en-US" w:eastAsia="en-US"/>
      </w:rPr>
      <w:drawing>
        <wp:inline distT="0" distB="0" distL="0" distR="0" wp14:anchorId="2AF6C311" wp14:editId="57A638BE">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rsidR="00FE1366" w:rsidRDefault="00170E8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95"/>
    <w:rsid w:val="0002251E"/>
    <w:rsid w:val="00076AF1"/>
    <w:rsid w:val="000E0B34"/>
    <w:rsid w:val="000E2BE2"/>
    <w:rsid w:val="000E4674"/>
    <w:rsid w:val="000F6C42"/>
    <w:rsid w:val="00170E83"/>
    <w:rsid w:val="00174749"/>
    <w:rsid w:val="001823F9"/>
    <w:rsid w:val="001C3C5C"/>
    <w:rsid w:val="001D1C89"/>
    <w:rsid w:val="00201336"/>
    <w:rsid w:val="00203AF5"/>
    <w:rsid w:val="00223C54"/>
    <w:rsid w:val="0025194E"/>
    <w:rsid w:val="002940C7"/>
    <w:rsid w:val="002A28BF"/>
    <w:rsid w:val="002A2A0E"/>
    <w:rsid w:val="002A5D63"/>
    <w:rsid w:val="002B00B3"/>
    <w:rsid w:val="002D49E7"/>
    <w:rsid w:val="00321812"/>
    <w:rsid w:val="003245C9"/>
    <w:rsid w:val="00367531"/>
    <w:rsid w:val="00390F67"/>
    <w:rsid w:val="003B017A"/>
    <w:rsid w:val="003F6C89"/>
    <w:rsid w:val="00421028"/>
    <w:rsid w:val="004424E6"/>
    <w:rsid w:val="00461BD8"/>
    <w:rsid w:val="00485E98"/>
    <w:rsid w:val="004A41E7"/>
    <w:rsid w:val="004F3B77"/>
    <w:rsid w:val="005820CD"/>
    <w:rsid w:val="00583665"/>
    <w:rsid w:val="005E7070"/>
    <w:rsid w:val="005F500E"/>
    <w:rsid w:val="00607DD2"/>
    <w:rsid w:val="00622FD2"/>
    <w:rsid w:val="00634FAB"/>
    <w:rsid w:val="006358A2"/>
    <w:rsid w:val="00671329"/>
    <w:rsid w:val="00672B5D"/>
    <w:rsid w:val="006937FB"/>
    <w:rsid w:val="00693CB7"/>
    <w:rsid w:val="006B24E6"/>
    <w:rsid w:val="006D782D"/>
    <w:rsid w:val="006F7176"/>
    <w:rsid w:val="007457F1"/>
    <w:rsid w:val="007502DB"/>
    <w:rsid w:val="00765A30"/>
    <w:rsid w:val="007714B1"/>
    <w:rsid w:val="00773998"/>
    <w:rsid w:val="00791923"/>
    <w:rsid w:val="00793EAD"/>
    <w:rsid w:val="007B060A"/>
    <w:rsid w:val="007D7195"/>
    <w:rsid w:val="007F09A5"/>
    <w:rsid w:val="00814471"/>
    <w:rsid w:val="00890014"/>
    <w:rsid w:val="008D6E14"/>
    <w:rsid w:val="008E1431"/>
    <w:rsid w:val="008F13F8"/>
    <w:rsid w:val="00946881"/>
    <w:rsid w:val="00967420"/>
    <w:rsid w:val="009A083A"/>
    <w:rsid w:val="009A6486"/>
    <w:rsid w:val="009C10E1"/>
    <w:rsid w:val="009D6376"/>
    <w:rsid w:val="00A729C1"/>
    <w:rsid w:val="00A8574D"/>
    <w:rsid w:val="00B30D7B"/>
    <w:rsid w:val="00B35D8D"/>
    <w:rsid w:val="00BA2E0B"/>
    <w:rsid w:val="00BC60D3"/>
    <w:rsid w:val="00BE2865"/>
    <w:rsid w:val="00C25D53"/>
    <w:rsid w:val="00C67D41"/>
    <w:rsid w:val="00C75F73"/>
    <w:rsid w:val="00CB0AEA"/>
    <w:rsid w:val="00CB10B7"/>
    <w:rsid w:val="00CB15C5"/>
    <w:rsid w:val="00CC0603"/>
    <w:rsid w:val="00CD453D"/>
    <w:rsid w:val="00CF1B0E"/>
    <w:rsid w:val="00D06055"/>
    <w:rsid w:val="00D14EF7"/>
    <w:rsid w:val="00D222E0"/>
    <w:rsid w:val="00D61E2F"/>
    <w:rsid w:val="00DD48BC"/>
    <w:rsid w:val="00DD6944"/>
    <w:rsid w:val="00E25994"/>
    <w:rsid w:val="00E36BF2"/>
    <w:rsid w:val="00E931BB"/>
    <w:rsid w:val="00F645FC"/>
    <w:rsid w:val="00FA4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58F3"/>
  <w15:chartTrackingRefBased/>
  <w15:docId w15:val="{B5AEC5B2-0116-422A-A486-553834D3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05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D0605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D06055"/>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eastAsia="tr-TR"/>
    </w:rPr>
  </w:style>
  <w:style w:type="character" w:customStyle="1" w:styleId="AltBilgiChar">
    <w:name w:val="Alt Bilgi Char"/>
    <w:basedOn w:val="VarsaylanParagrafYazTipi"/>
    <w:link w:val="AltBilgi"/>
    <w:rsid w:val="00D06055"/>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D0605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D06055"/>
  </w:style>
  <w:style w:type="paragraph" w:customStyle="1" w:styleId="GvdeA">
    <w:name w:val="Gövde A"/>
    <w:rsid w:val="00D06055"/>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D06055"/>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val="en-US" w:eastAsia="tr-TR"/>
    </w:rPr>
  </w:style>
  <w:style w:type="paragraph" w:styleId="stBilgi">
    <w:name w:val="header"/>
    <w:basedOn w:val="Normal"/>
    <w:link w:val="stBilgiChar"/>
    <w:uiPriority w:val="99"/>
    <w:unhideWhenUsed/>
    <w:rsid w:val="00D06055"/>
    <w:pPr>
      <w:tabs>
        <w:tab w:val="center" w:pos="4536"/>
        <w:tab w:val="right" w:pos="9072"/>
      </w:tabs>
    </w:pPr>
  </w:style>
  <w:style w:type="character" w:customStyle="1" w:styleId="stBilgiChar">
    <w:name w:val="Üst Bilgi Char"/>
    <w:basedOn w:val="VarsaylanParagrafYazTipi"/>
    <w:link w:val="stBilgi"/>
    <w:uiPriority w:val="99"/>
    <w:rsid w:val="00D06055"/>
    <w:rPr>
      <w:rFonts w:ascii="Times New Roman" w:eastAsia="Arial Unicode MS" w:hAnsi="Times New Roman" w:cs="Times New Roman"/>
      <w:sz w:val="24"/>
      <w:szCs w:val="24"/>
      <w:bdr w:val="nil"/>
      <w:lang w:val="en-US"/>
    </w:rPr>
  </w:style>
  <w:style w:type="character" w:styleId="Kpr">
    <w:name w:val="Hyperlink"/>
    <w:basedOn w:val="VarsaylanParagrafYazTipi"/>
    <w:uiPriority w:val="99"/>
    <w:unhideWhenUsed/>
    <w:rsid w:val="00BC60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1171</Words>
  <Characters>6679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Ayça ARINCI</cp:lastModifiedBy>
  <cp:revision>5</cp:revision>
  <dcterms:created xsi:type="dcterms:W3CDTF">2021-07-02T08:34:00Z</dcterms:created>
  <dcterms:modified xsi:type="dcterms:W3CDTF">2021-07-02T11:44:00Z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7d3287ae-9d0e-4b08-8663-f4075a2146cb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